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26.xml" ContentType="application/vnd.openxmlformats-officedocument.drawingml.chartshapes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27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drawings/drawing28.xml" ContentType="application/vnd.openxmlformats-officedocument.drawingml.chartshapes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29.xml" ContentType="application/vnd.openxmlformats-officedocument.drawingml.chartshapes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drawings/drawing30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drawings/drawing31.xml" ContentType="application/vnd.openxmlformats-officedocument.drawingml.chartshapes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drawings/drawing32.xml" ContentType="application/vnd.openxmlformats-officedocument.drawingml.chartshapes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drawings/drawing33.xml" ContentType="application/vnd.openxmlformats-officedocument.drawingml.chartshapes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drawings/drawing34.xml" ContentType="application/vnd.openxmlformats-officedocument.drawingml.chartshapes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drawings/drawing35.xml" ContentType="application/vnd.openxmlformats-officedocument.drawingml.chartshapes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drawings/drawing36.xml" ContentType="application/vnd.openxmlformats-officedocument.drawingml.chartshapes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drawings/drawing37.xml" ContentType="application/vnd.openxmlformats-officedocument.drawingml.chartshapes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drawings/drawing38.xml" ContentType="application/vnd.openxmlformats-officedocument.drawingml.chartshapes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drawings/drawing39.xml" ContentType="application/vnd.openxmlformats-officedocument.drawingml.chartshapes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drawings/drawing40.xml" ContentType="application/vnd.openxmlformats-officedocument.drawingml.chartshapes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drawings/drawing41.xml" ContentType="application/vnd.openxmlformats-officedocument.drawingml.chartshapes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drawings/drawing42.xml" ContentType="application/vnd.openxmlformats-officedocument.drawingml.chartshapes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drawings/drawing43.xml" ContentType="application/vnd.openxmlformats-officedocument.drawingml.chartshapes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drawings/drawing44.xml" ContentType="application/vnd.openxmlformats-officedocument.drawingml.chartshapes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drawings/drawing45.xml" ContentType="application/vnd.openxmlformats-officedocument.drawingml.chartshapes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drawings/drawing46.xml" ContentType="application/vnd.openxmlformats-officedocument.drawingml.chartshapes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drawings/drawing47.xml" ContentType="application/vnd.openxmlformats-officedocument.drawingml.chartshapes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drawings/drawing48.xml" ContentType="application/vnd.openxmlformats-officedocument.drawingml.chartshapes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drawings/drawing49.xml" ContentType="application/vnd.openxmlformats-officedocument.drawingml.chartshapes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drawings/drawing50.xml" ContentType="application/vnd.openxmlformats-officedocument.drawingml.chartshapes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drawings/drawing51.xml" ContentType="application/vnd.openxmlformats-officedocument.drawingml.chartshapes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drawings/drawing52.xml" ContentType="application/vnd.openxmlformats-officedocument.drawingml.chartshapes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drawings/drawing53.xml" ContentType="application/vnd.openxmlformats-officedocument.drawingml.chartshapes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drawings/drawing54.xml" ContentType="application/vnd.openxmlformats-officedocument.drawingml.chartshapes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drawings/drawing55.xml" ContentType="application/vnd.openxmlformats-officedocument.drawingml.chartshapes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drawings/drawing56.xml" ContentType="application/vnd.openxmlformats-officedocument.drawingml.chartshapes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drawings/drawing57.xml" ContentType="application/vnd.openxmlformats-officedocument.drawingml.chartshapes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drawings/drawing58.xml" ContentType="application/vnd.openxmlformats-officedocument.drawingml.chartshapes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drawings/drawing59.xml" ContentType="application/vnd.openxmlformats-officedocument.drawingml.chartshapes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drawings/drawing60.xml" ContentType="application/vnd.openxmlformats-officedocument.drawingml.chartshapes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drawings/drawing61.xml" ContentType="application/vnd.openxmlformats-officedocument.drawingml.chartshapes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drawings/drawing62.xml" ContentType="application/vnd.openxmlformats-officedocument.drawingml.chartshapes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drawings/drawing63.xml" ContentType="application/vnd.openxmlformats-officedocument.drawingml.chartshapes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drawings/drawing64.xml" ContentType="application/vnd.openxmlformats-officedocument.drawingml.chartshapes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drawings/drawing65.xml" ContentType="application/vnd.openxmlformats-officedocument.drawingml.chartshapes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drawings/drawing66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C0D" w:rsidRDefault="00240C0D" w:rsidP="00240C0D">
      <w:pPr>
        <w:tabs>
          <w:tab w:val="left" w:pos="720"/>
        </w:tabs>
        <w:spacing w:befor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7FB0864" wp14:editId="447D87D8">
            <wp:extent cx="6119495" cy="865569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0D" w:rsidRDefault="00240C0D">
      <w:pPr>
        <w:tabs>
          <w:tab w:val="left" w:pos="720"/>
        </w:tabs>
        <w:spacing w:before="0"/>
        <w:jc w:val="center"/>
        <w:rPr>
          <w:b/>
          <w:bCs/>
          <w:sz w:val="28"/>
          <w:szCs w:val="28"/>
        </w:rPr>
      </w:pPr>
    </w:p>
    <w:p w:rsidR="004D3FFD" w:rsidRDefault="004D3FFD" w:rsidP="004D3FFD">
      <w:pPr>
        <w:tabs>
          <w:tab w:val="left" w:pos="720"/>
        </w:tabs>
        <w:spacing w:before="0"/>
        <w:jc w:val="center"/>
        <w:rPr>
          <w:b/>
          <w:bCs/>
          <w:sz w:val="52"/>
          <w:szCs w:val="52"/>
        </w:rPr>
      </w:pPr>
    </w:p>
    <w:p w:rsidR="004D3FFD" w:rsidRDefault="004D3FFD" w:rsidP="004D3FFD">
      <w:pPr>
        <w:tabs>
          <w:tab w:val="left" w:pos="720"/>
        </w:tabs>
        <w:spacing w:before="0"/>
        <w:jc w:val="center"/>
        <w:rPr>
          <w:b/>
          <w:bCs/>
          <w:sz w:val="52"/>
          <w:szCs w:val="52"/>
        </w:rPr>
      </w:pPr>
    </w:p>
    <w:p w:rsidR="004D3FFD" w:rsidRPr="00BA784A" w:rsidRDefault="00240C0D" w:rsidP="004D3FFD">
      <w:pPr>
        <w:tabs>
          <w:tab w:val="left" w:pos="720"/>
        </w:tabs>
        <w:spacing w:before="0"/>
        <w:jc w:val="center"/>
        <w:rPr>
          <w:b/>
          <w:bCs/>
          <w:sz w:val="36"/>
          <w:szCs w:val="36"/>
        </w:rPr>
      </w:pPr>
      <w:r w:rsidRPr="00BA784A">
        <w:rPr>
          <w:rFonts w:hint="cs"/>
          <w:b/>
          <w:bCs/>
          <w:sz w:val="72"/>
          <w:szCs w:val="72"/>
          <w:cs/>
        </w:rPr>
        <w:t>สารบัญ</w:t>
      </w:r>
    </w:p>
    <w:p w:rsidR="004D3FFD" w:rsidRPr="00BA784A" w:rsidRDefault="004D3FFD" w:rsidP="004D3FFD">
      <w:pPr>
        <w:tabs>
          <w:tab w:val="left" w:pos="720"/>
        </w:tabs>
        <w:spacing w:before="0"/>
        <w:rPr>
          <w:b/>
          <w:bCs/>
          <w:sz w:val="48"/>
          <w:szCs w:val="48"/>
        </w:rPr>
      </w:pPr>
      <w:r w:rsidRPr="00BA784A">
        <w:rPr>
          <w:rFonts w:hint="cs"/>
          <w:b/>
          <w:bCs/>
          <w:sz w:val="48"/>
          <w:szCs w:val="48"/>
          <w:cs/>
        </w:rPr>
        <w:t>เรื่อง</w:t>
      </w:r>
      <w:r w:rsidRPr="00BA784A">
        <w:rPr>
          <w:rFonts w:hint="cs"/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Pr="00BA784A">
        <w:rPr>
          <w:b/>
          <w:bCs/>
          <w:sz w:val="48"/>
          <w:szCs w:val="48"/>
          <w:cs/>
        </w:rPr>
        <w:tab/>
      </w:r>
      <w:r w:rsidR="00BA784A" w:rsidRPr="00BA784A">
        <w:rPr>
          <w:b/>
          <w:bCs/>
          <w:sz w:val="48"/>
          <w:szCs w:val="48"/>
          <w:cs/>
        </w:rPr>
        <w:tab/>
      </w:r>
      <w:r w:rsidR="00BA784A" w:rsidRPr="00BA784A">
        <w:rPr>
          <w:b/>
          <w:bCs/>
          <w:sz w:val="48"/>
          <w:szCs w:val="48"/>
          <w:cs/>
        </w:rPr>
        <w:tab/>
      </w:r>
      <w:r w:rsidRPr="00BA784A">
        <w:rPr>
          <w:rFonts w:hint="cs"/>
          <w:b/>
          <w:bCs/>
          <w:sz w:val="48"/>
          <w:szCs w:val="48"/>
          <w:cs/>
        </w:rPr>
        <w:t>หน้า</w:t>
      </w:r>
    </w:p>
    <w:p w:rsidR="004D3FFD" w:rsidRDefault="004D3FFD" w:rsidP="00BA784A">
      <w:pPr>
        <w:pStyle w:val="a5"/>
        <w:rPr>
          <w:rFonts w:ascii="Browallia New" w:hAnsi="Browallia New" w:cs="Browallia New"/>
          <w:sz w:val="48"/>
          <w:szCs w:val="48"/>
        </w:rPr>
      </w:pPr>
      <w:r w:rsidRPr="00BA784A">
        <w:rPr>
          <w:rFonts w:ascii="Browallia New" w:hAnsi="Browallia New" w:cs="Browallia New"/>
          <w:sz w:val="48"/>
          <w:szCs w:val="48"/>
        </w:rPr>
        <w:t xml:space="preserve">IV-1 </w:t>
      </w:r>
      <w:r w:rsidRPr="00BA784A">
        <w:rPr>
          <w:rFonts w:ascii="Browallia New" w:hAnsi="Browallia New" w:cs="Browallia New"/>
          <w:sz w:val="48"/>
          <w:szCs w:val="48"/>
          <w:cs/>
        </w:rPr>
        <w:t>ผลด้านการดูแลสุขภาพ</w:t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  <w:t>3</w:t>
      </w:r>
    </w:p>
    <w:p w:rsidR="00BA784A" w:rsidRPr="00BA784A" w:rsidRDefault="00BA784A" w:rsidP="00BA784A">
      <w:pPr>
        <w:pStyle w:val="a5"/>
        <w:rPr>
          <w:rFonts w:ascii="Browallia New" w:hAnsi="Browallia New" w:cs="Browallia New"/>
          <w:sz w:val="48"/>
          <w:szCs w:val="48"/>
        </w:rPr>
      </w:pPr>
    </w:p>
    <w:p w:rsidR="004D3FFD" w:rsidRDefault="004D3FFD" w:rsidP="00BA784A">
      <w:pPr>
        <w:pStyle w:val="a5"/>
        <w:rPr>
          <w:rFonts w:ascii="Browallia New" w:hAnsi="Browallia New" w:cs="Browallia New"/>
          <w:sz w:val="48"/>
          <w:szCs w:val="48"/>
        </w:rPr>
      </w:pPr>
      <w:r w:rsidRPr="00BA784A">
        <w:rPr>
          <w:rFonts w:ascii="Browallia New" w:hAnsi="Browallia New" w:cs="Browallia New"/>
          <w:sz w:val="48"/>
          <w:szCs w:val="48"/>
        </w:rPr>
        <w:t xml:space="preserve">IV-2 </w:t>
      </w:r>
      <w:r w:rsidRPr="00BA784A">
        <w:rPr>
          <w:rFonts w:ascii="Browallia New" w:hAnsi="Browallia New" w:cs="Browallia New"/>
          <w:sz w:val="48"/>
          <w:szCs w:val="48"/>
          <w:cs/>
        </w:rPr>
        <w:t>ผลด้านตัวชี้วัดสำคัญด้านการสร้างเสริมสุขภาพ</w:t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  <w:t>46</w:t>
      </w:r>
    </w:p>
    <w:p w:rsidR="00BA784A" w:rsidRPr="00BA784A" w:rsidRDefault="00BA784A" w:rsidP="00BA784A">
      <w:pPr>
        <w:pStyle w:val="a5"/>
        <w:rPr>
          <w:rFonts w:ascii="Browallia New" w:hAnsi="Browallia New" w:cs="Browallia New"/>
          <w:sz w:val="48"/>
          <w:szCs w:val="48"/>
        </w:rPr>
      </w:pPr>
    </w:p>
    <w:p w:rsidR="004D3FFD" w:rsidRDefault="004D3FFD" w:rsidP="00BA784A">
      <w:pPr>
        <w:pStyle w:val="a5"/>
        <w:rPr>
          <w:rFonts w:ascii="Browallia New" w:hAnsi="Browallia New" w:cs="Browallia New"/>
          <w:sz w:val="48"/>
          <w:szCs w:val="48"/>
        </w:rPr>
      </w:pPr>
      <w:r w:rsidRPr="00BA784A">
        <w:rPr>
          <w:rFonts w:ascii="Browallia New" w:hAnsi="Browallia New" w:cs="Browallia New"/>
          <w:sz w:val="48"/>
          <w:szCs w:val="48"/>
        </w:rPr>
        <w:t xml:space="preserve">IV-3 </w:t>
      </w:r>
      <w:r w:rsidRPr="00BA784A">
        <w:rPr>
          <w:rFonts w:ascii="Browallia New" w:hAnsi="Browallia New" w:cs="Browallia New"/>
          <w:sz w:val="48"/>
          <w:szCs w:val="48"/>
          <w:cs/>
        </w:rPr>
        <w:t>ผลด้านบุคลากร</w:t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ab/>
      </w:r>
      <w:r w:rsidR="00BA784A">
        <w:rPr>
          <w:rFonts w:ascii="Browallia New" w:hAnsi="Browallia New" w:cs="Browallia New"/>
          <w:sz w:val="48"/>
          <w:szCs w:val="48"/>
        </w:rPr>
        <w:tab/>
      </w:r>
      <w:r w:rsidRPr="00BA784A">
        <w:rPr>
          <w:rFonts w:ascii="Browallia New" w:hAnsi="Browallia New" w:cs="Browallia New"/>
          <w:sz w:val="48"/>
          <w:szCs w:val="48"/>
        </w:rPr>
        <w:t>49</w:t>
      </w:r>
    </w:p>
    <w:p w:rsidR="00BA784A" w:rsidRPr="00BA784A" w:rsidRDefault="00BA784A" w:rsidP="00BA784A">
      <w:pPr>
        <w:pStyle w:val="a5"/>
        <w:rPr>
          <w:rFonts w:ascii="Browallia New" w:hAnsi="Browallia New" w:cs="Browallia New"/>
          <w:sz w:val="48"/>
          <w:szCs w:val="48"/>
        </w:rPr>
      </w:pPr>
    </w:p>
    <w:p w:rsidR="004D3FFD" w:rsidRDefault="004D3FFD" w:rsidP="00BA784A">
      <w:pPr>
        <w:pStyle w:val="a5"/>
        <w:rPr>
          <w:rFonts w:ascii="Browallia New" w:hAnsi="Browallia New" w:cs="Browallia New"/>
          <w:sz w:val="48"/>
          <w:szCs w:val="48"/>
        </w:rPr>
      </w:pPr>
      <w:r w:rsidRPr="00BA784A">
        <w:rPr>
          <w:rFonts w:ascii="Browallia New" w:hAnsi="Browallia New" w:cs="Browallia New"/>
          <w:sz w:val="48"/>
          <w:szCs w:val="48"/>
        </w:rPr>
        <w:t xml:space="preserve">IV-4 </w:t>
      </w:r>
      <w:r w:rsidRPr="00BA784A">
        <w:rPr>
          <w:rFonts w:ascii="Browallia New" w:hAnsi="Browallia New" w:cs="Browallia New"/>
          <w:sz w:val="48"/>
          <w:szCs w:val="48"/>
          <w:cs/>
        </w:rPr>
        <w:t>ผลด้านการนำ</w:t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>52</w:t>
      </w:r>
    </w:p>
    <w:p w:rsidR="00BA784A" w:rsidRPr="00BA784A" w:rsidRDefault="00BA784A" w:rsidP="00BA784A">
      <w:pPr>
        <w:pStyle w:val="a5"/>
        <w:rPr>
          <w:rFonts w:ascii="Browallia New" w:hAnsi="Browallia New" w:cs="Browallia New"/>
          <w:sz w:val="48"/>
          <w:szCs w:val="48"/>
        </w:rPr>
      </w:pPr>
    </w:p>
    <w:p w:rsidR="004D3FFD" w:rsidRDefault="004D3FFD" w:rsidP="00BA784A">
      <w:pPr>
        <w:pStyle w:val="a5"/>
        <w:rPr>
          <w:rFonts w:ascii="Browallia New" w:hAnsi="Browallia New" w:cs="Browallia New"/>
          <w:sz w:val="48"/>
          <w:szCs w:val="48"/>
        </w:rPr>
      </w:pPr>
      <w:r w:rsidRPr="00BA784A">
        <w:rPr>
          <w:rFonts w:ascii="Browallia New" w:hAnsi="Browallia New" w:cs="Browallia New"/>
          <w:sz w:val="48"/>
          <w:szCs w:val="48"/>
        </w:rPr>
        <w:t xml:space="preserve">IV-5 </w:t>
      </w:r>
      <w:r w:rsidRPr="00BA784A">
        <w:rPr>
          <w:rFonts w:ascii="Browallia New" w:hAnsi="Browallia New" w:cs="Browallia New"/>
          <w:sz w:val="48"/>
          <w:szCs w:val="48"/>
          <w:cs/>
        </w:rPr>
        <w:t>ผลด้านประสิทธิผลของกระบวนการสำคัญ</w:t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  <w:t>53</w:t>
      </w:r>
    </w:p>
    <w:p w:rsidR="00BA784A" w:rsidRPr="00BA784A" w:rsidRDefault="00BA784A" w:rsidP="00BA784A">
      <w:pPr>
        <w:pStyle w:val="a5"/>
        <w:rPr>
          <w:rFonts w:ascii="Browallia New" w:hAnsi="Browallia New" w:cs="Browallia New"/>
          <w:sz w:val="48"/>
          <w:szCs w:val="48"/>
        </w:rPr>
      </w:pPr>
    </w:p>
    <w:p w:rsidR="004D3FFD" w:rsidRPr="00BA784A" w:rsidRDefault="004D3FFD" w:rsidP="00BA784A">
      <w:pPr>
        <w:pStyle w:val="a5"/>
        <w:rPr>
          <w:rFonts w:ascii="Browallia New" w:hAnsi="Browallia New" w:cs="Browallia New"/>
          <w:sz w:val="48"/>
          <w:szCs w:val="48"/>
          <w:cs/>
        </w:rPr>
      </w:pPr>
      <w:r w:rsidRPr="00BA784A">
        <w:rPr>
          <w:rFonts w:ascii="Browallia New" w:hAnsi="Browallia New" w:cs="Browallia New"/>
          <w:sz w:val="48"/>
          <w:szCs w:val="48"/>
        </w:rPr>
        <w:t xml:space="preserve">IV-6 </w:t>
      </w:r>
      <w:r w:rsidRPr="00BA784A">
        <w:rPr>
          <w:rFonts w:ascii="Browallia New" w:hAnsi="Browallia New" w:cs="Browallia New"/>
          <w:sz w:val="48"/>
          <w:szCs w:val="48"/>
          <w:cs/>
        </w:rPr>
        <w:t>ผลด้านการเงิน</w:t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ab/>
      </w:r>
      <w:r w:rsidR="00BA784A">
        <w:rPr>
          <w:rFonts w:ascii="Browallia New" w:hAnsi="Browallia New" w:cs="Browallia New"/>
          <w:sz w:val="48"/>
          <w:szCs w:val="48"/>
          <w:cs/>
        </w:rPr>
        <w:tab/>
      </w:r>
      <w:r w:rsidRPr="00BA784A">
        <w:rPr>
          <w:rFonts w:ascii="Browallia New" w:hAnsi="Browallia New" w:cs="Browallia New"/>
          <w:sz w:val="48"/>
          <w:szCs w:val="48"/>
          <w:cs/>
        </w:rPr>
        <w:t>58</w:t>
      </w:r>
    </w:p>
    <w:p w:rsidR="00240C0D" w:rsidRDefault="00240C0D" w:rsidP="004D3FFD">
      <w:pPr>
        <w:tabs>
          <w:tab w:val="left" w:pos="720"/>
        </w:tabs>
        <w:spacing w:before="0"/>
        <w:rPr>
          <w:b/>
          <w:bCs/>
          <w:sz w:val="28"/>
          <w:szCs w:val="28"/>
        </w:rPr>
        <w:sectPr w:rsidR="00240C0D" w:rsidSect="00240C0D">
          <w:headerReference w:type="default" r:id="rId9"/>
          <w:footerReference w:type="default" r:id="rId10"/>
          <w:pgSz w:w="11906" w:h="16838"/>
          <w:pgMar w:top="567" w:right="851" w:bottom="720" w:left="1418" w:header="709" w:footer="709" w:gutter="0"/>
          <w:pgNumType w:start="1"/>
          <w:cols w:space="720"/>
          <w:docGrid w:linePitch="408"/>
        </w:sectPr>
      </w:pPr>
      <w:r>
        <w:rPr>
          <w:b/>
          <w:bCs/>
          <w:sz w:val="28"/>
          <w:szCs w:val="28"/>
          <w:cs/>
        </w:rPr>
        <w:br w:type="textWrapping" w:clear="all"/>
      </w:r>
    </w:p>
    <w:p w:rsidR="00240C0D" w:rsidRDefault="00240C0D" w:rsidP="00240C0D">
      <w:pPr>
        <w:tabs>
          <w:tab w:val="left" w:pos="720"/>
        </w:tabs>
        <w:spacing w:before="0"/>
        <w:rPr>
          <w:b/>
          <w:bCs/>
          <w:sz w:val="28"/>
          <w:szCs w:val="28"/>
        </w:rPr>
      </w:pPr>
    </w:p>
    <w:p w:rsidR="00C7394E" w:rsidRPr="00240C0D" w:rsidRDefault="00D2746C" w:rsidP="004D3FFD">
      <w:pPr>
        <w:tabs>
          <w:tab w:val="left" w:pos="720"/>
        </w:tabs>
        <w:spacing w:before="0"/>
        <w:jc w:val="center"/>
        <w:rPr>
          <w:b/>
          <w:bCs/>
          <w:sz w:val="28"/>
          <w:szCs w:val="28"/>
          <w:cs/>
        </w:rPr>
      </w:pPr>
      <w:r>
        <w:rPr>
          <w:b/>
          <w:bCs/>
          <w:sz w:val="28"/>
          <w:szCs w:val="28"/>
          <w:cs/>
        </w:rPr>
        <w:t xml:space="preserve">ตอนที่ </w:t>
      </w:r>
      <w:r>
        <w:rPr>
          <w:b/>
          <w:sz w:val="28"/>
          <w:szCs w:val="28"/>
        </w:rPr>
        <w:t xml:space="preserve">IV </w:t>
      </w:r>
      <w:r>
        <w:rPr>
          <w:b/>
          <w:bCs/>
          <w:sz w:val="28"/>
          <w:szCs w:val="28"/>
          <w:cs/>
        </w:rPr>
        <w:t>ผลการดำเนินการ</w:t>
      </w:r>
    </w:p>
    <w:p w:rsidR="00C7394E" w:rsidRDefault="00D2746C">
      <w:pPr>
        <w:ind w:firstLine="720"/>
        <w:rPr>
          <w:sz w:val="28"/>
          <w:szCs w:val="28"/>
        </w:rPr>
      </w:pPr>
      <w:r>
        <w:rPr>
          <w:sz w:val="28"/>
          <w:szCs w:val="28"/>
          <w:cs/>
        </w:rPr>
        <w:t xml:space="preserve">นำเสนอข้อมูลตัวชี้วัดสำคัญในตาราง อธิบายการเปลี่ยนแปลงของผลลัพธ์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จากความพยายามในการพัฒนาหรือจากสถานการณ์ที่เปลี่ยนแปลงไป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cs/>
        </w:rPr>
        <w:t xml:space="preserve">โดยอาจใช้ </w:t>
      </w:r>
      <w:r>
        <w:rPr>
          <w:sz w:val="28"/>
          <w:szCs w:val="28"/>
        </w:rPr>
        <w:t xml:space="preserve">run chart </w:t>
      </w:r>
      <w:r>
        <w:rPr>
          <w:sz w:val="28"/>
          <w:szCs w:val="28"/>
          <w:cs/>
        </w:rPr>
        <w:t xml:space="preserve">หรือ </w:t>
      </w:r>
      <w:r>
        <w:rPr>
          <w:sz w:val="28"/>
          <w:szCs w:val="28"/>
        </w:rPr>
        <w:t xml:space="preserve">control chart </w:t>
      </w:r>
      <w:r>
        <w:rPr>
          <w:sz w:val="28"/>
          <w:szCs w:val="28"/>
          <w:cs/>
        </w:rPr>
        <w:t xml:space="preserve">ที่มีคำอธิบายประกอบ </w:t>
      </w:r>
      <w:r>
        <w:rPr>
          <w:sz w:val="28"/>
          <w:szCs w:val="28"/>
        </w:rPr>
        <w:t xml:space="preserve">(annotation) </w:t>
      </w:r>
      <w:r>
        <w:rPr>
          <w:sz w:val="28"/>
          <w:szCs w:val="28"/>
          <w:cs/>
        </w:rPr>
        <w:t>ตามข้อมูลปฏิบัติงานให้ได้มากที่สุด</w:t>
      </w:r>
    </w:p>
    <w:p w:rsidR="00C7394E" w:rsidRDefault="00D274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IV-1 </w:t>
      </w:r>
      <w:r>
        <w:rPr>
          <w:b/>
          <w:bCs/>
          <w:sz w:val="28"/>
          <w:szCs w:val="28"/>
          <w:cs/>
        </w:rPr>
        <w:t>ผลด้านการดูแลสุขภาพ</w:t>
      </w:r>
    </w:p>
    <w:p w:rsidR="00C7394E" w:rsidRDefault="00D2746C">
      <w:pPr>
        <w:numPr>
          <w:ilvl w:val="0"/>
          <w:numId w:val="1"/>
        </w:numPr>
        <w:rPr>
          <w:b/>
        </w:rPr>
      </w:pPr>
      <w:r>
        <w:rPr>
          <w:b/>
          <w:bCs/>
          <w:sz w:val="28"/>
          <w:szCs w:val="28"/>
          <w:cs/>
        </w:rPr>
        <w:t xml:space="preserve">ตัวชี้วัดสำคัญด้านการดูแลผู้ป่วย </w:t>
      </w:r>
    </w:p>
    <w:tbl>
      <w:tblPr>
        <w:tblStyle w:val="36"/>
        <w:tblW w:w="150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6"/>
        <w:gridCol w:w="1480"/>
        <w:gridCol w:w="1330"/>
        <w:gridCol w:w="1330"/>
        <w:gridCol w:w="1330"/>
        <w:gridCol w:w="1330"/>
        <w:gridCol w:w="1615"/>
      </w:tblGrid>
      <w:tr w:rsidR="00C7394E">
        <w:tc>
          <w:tcPr>
            <w:tcW w:w="15021" w:type="dxa"/>
            <w:gridSpan w:val="7"/>
          </w:tcPr>
          <w:p w:rsidR="00C7394E" w:rsidRDefault="00D2746C">
            <w:pPr>
              <w:spacing w:before="0"/>
              <w:rPr>
                <w:b/>
                <w:color w:val="3333FF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83 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ผลลัพธ์การดูแลผู้ป่วยโดยรวม </w:t>
            </w:r>
            <w:r>
              <w:rPr>
                <w:b/>
                <w:color w:val="3333CC"/>
                <w:sz w:val="28"/>
                <w:szCs w:val="28"/>
              </w:rPr>
              <w:t xml:space="preserve">[IV-1, III] </w:t>
            </w:r>
            <w:r>
              <w:rPr>
                <w:b/>
                <w:color w:val="FF0000"/>
                <w:sz w:val="28"/>
                <w:szCs w:val="28"/>
              </w:rPr>
              <w:t xml:space="preserve">** </w:t>
            </w:r>
            <w:r>
              <w:rPr>
                <w:b/>
                <w:color w:val="3333CC"/>
                <w:sz w:val="28"/>
                <w:szCs w:val="28"/>
              </w:rPr>
              <w:t>(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การเสียชีวิต การส่งต่อ การกลับมารักษาหรือการนอน รพ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ซ้ำ</w:t>
            </w:r>
            <w:r>
              <w:rPr>
                <w:b/>
                <w:color w:val="3333CC"/>
                <w:sz w:val="28"/>
                <w:szCs w:val="28"/>
              </w:rPr>
              <w:t xml:space="preserve">) 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ที่สะท้อนคุณภาพการดูแลรักษา</w:t>
            </w:r>
          </w:p>
        </w:tc>
      </w:tr>
      <w:tr w:rsidR="00C7394E">
        <w:tc>
          <w:tcPr>
            <w:tcW w:w="6606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48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615" w:type="dxa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ส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ค</w:t>
            </w:r>
            <w:r>
              <w:rPr>
                <w:b/>
                <w:color w:val="3333CC"/>
                <w:sz w:val="28"/>
                <w:szCs w:val="28"/>
              </w:rPr>
              <w:t>67</w:t>
            </w:r>
          </w:p>
        </w:tc>
      </w:tr>
      <w:tr w:rsidR="00C7394E">
        <w:tc>
          <w:tcPr>
            <w:tcW w:w="6606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  <w:cs/>
              </w:rPr>
              <w:t xml:space="preserve">อัตราการเสียชีวิตในโรงพยาบาล </w:t>
            </w:r>
            <w:r>
              <w:rPr>
                <w:sz w:val="28"/>
                <w:szCs w:val="28"/>
              </w:rPr>
              <w:t>(IPD)</w:t>
            </w:r>
          </w:p>
        </w:tc>
        <w:tc>
          <w:tcPr>
            <w:tcW w:w="14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&lt;5%</w:t>
            </w:r>
          </w:p>
        </w:tc>
        <w:tc>
          <w:tcPr>
            <w:tcW w:w="133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4.35</w:t>
            </w:r>
          </w:p>
        </w:tc>
        <w:tc>
          <w:tcPr>
            <w:tcW w:w="133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7.02</w:t>
            </w:r>
          </w:p>
        </w:tc>
        <w:tc>
          <w:tcPr>
            <w:tcW w:w="133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7.68</w:t>
            </w:r>
          </w:p>
        </w:tc>
        <w:tc>
          <w:tcPr>
            <w:tcW w:w="133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6.72</w:t>
            </w:r>
          </w:p>
        </w:tc>
        <w:tc>
          <w:tcPr>
            <w:tcW w:w="1615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6.56</w:t>
            </w:r>
          </w:p>
        </w:tc>
      </w:tr>
      <w:tr w:rsidR="00C7394E">
        <w:tc>
          <w:tcPr>
            <w:tcW w:w="6606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  <w:cs/>
              </w:rPr>
              <w:t xml:space="preserve">อัตราการตายที่ </w:t>
            </w:r>
            <w:r>
              <w:rPr>
                <w:sz w:val="28"/>
                <w:szCs w:val="28"/>
              </w:rPr>
              <w:t>ER</w:t>
            </w:r>
          </w:p>
        </w:tc>
        <w:tc>
          <w:tcPr>
            <w:tcW w:w="1480" w:type="dxa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&lt;3%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0.05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0.04</w:t>
            </w:r>
          </w:p>
        </w:tc>
        <w:tc>
          <w:tcPr>
            <w:tcW w:w="161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</w:t>
            </w:r>
          </w:p>
        </w:tc>
      </w:tr>
      <w:tr w:rsidR="00C7394E">
        <w:tc>
          <w:tcPr>
            <w:tcW w:w="6606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  <w:cs/>
              </w:rPr>
              <w:t xml:space="preserve">ร้อยละผู้ป่วย </w:t>
            </w:r>
            <w:r>
              <w:rPr>
                <w:sz w:val="28"/>
                <w:szCs w:val="28"/>
              </w:rPr>
              <w:t xml:space="preserve">STEMI </w:t>
            </w:r>
            <w:r>
              <w:rPr>
                <w:sz w:val="28"/>
                <w:szCs w:val="28"/>
                <w:cs/>
              </w:rPr>
              <w:t xml:space="preserve">ที่เสียชีวิต </w:t>
            </w:r>
            <w:r>
              <w:rPr>
                <w:sz w:val="28"/>
                <w:szCs w:val="28"/>
              </w:rPr>
              <w:t>(Service plan)</w:t>
            </w:r>
          </w:p>
        </w:tc>
        <w:tc>
          <w:tcPr>
            <w:tcW w:w="14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&lt;5%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4(1/25)</w:t>
            </w:r>
          </w:p>
        </w:tc>
        <w:tc>
          <w:tcPr>
            <w:tcW w:w="161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5.5(2/36)</w:t>
            </w:r>
          </w:p>
        </w:tc>
      </w:tr>
      <w:tr w:rsidR="00C7394E">
        <w:tc>
          <w:tcPr>
            <w:tcW w:w="6606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  <w:cs/>
              </w:rPr>
              <w:t xml:space="preserve">ร้อยละการเสียชีวิตของผู้ป่วย </w:t>
            </w:r>
            <w:r>
              <w:rPr>
                <w:sz w:val="28"/>
                <w:szCs w:val="28"/>
              </w:rPr>
              <w:t>stroke (THIP + Service plan)</w:t>
            </w:r>
          </w:p>
        </w:tc>
        <w:tc>
          <w:tcPr>
            <w:tcW w:w="14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&lt;7%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0.96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1.03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1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0.62</w:t>
            </w:r>
          </w:p>
        </w:tc>
      </w:tr>
      <w:tr w:rsidR="00366C60" w:rsidTr="00366C60">
        <w:tc>
          <w:tcPr>
            <w:tcW w:w="6606" w:type="dxa"/>
          </w:tcPr>
          <w:p w:rsidR="00366C60" w:rsidRDefault="00366C60" w:rsidP="00366C60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  <w:cs/>
              </w:rPr>
              <w:t xml:space="preserve">ร้อยละการเสียชีวิตจากภาวะ </w:t>
            </w:r>
            <w:r>
              <w:rPr>
                <w:sz w:val="28"/>
                <w:szCs w:val="28"/>
              </w:rPr>
              <w:t>sepsis (THIP + Service plan)</w:t>
            </w:r>
          </w:p>
        </w:tc>
        <w:tc>
          <w:tcPr>
            <w:tcW w:w="148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&lt;30%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C60" w:rsidRDefault="00FC1F30" w:rsidP="00366C60">
            <w:pPr>
              <w:spacing w:before="0" w:line="256" w:lineRule="auto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8.69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C60" w:rsidRDefault="00FC1F30" w:rsidP="00366C60">
            <w:pPr>
              <w:spacing w:before="0" w:line="256" w:lineRule="auto"/>
              <w:jc w:val="center"/>
              <w:rPr>
                <w:rFonts w:ascii="BrowalliaUPC" w:hAnsi="BrowalliaUPC" w:cs="BrowalliaUPC"/>
                <w:sz w:val="28"/>
                <w:szCs w:val="28"/>
                <w:cs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22.22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C60" w:rsidRDefault="00FC1F30" w:rsidP="00366C60">
            <w:pPr>
              <w:spacing w:before="0" w:line="256" w:lineRule="auto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10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C60" w:rsidRDefault="00FC1F30" w:rsidP="00366C60">
            <w:pPr>
              <w:spacing w:before="0" w:line="256" w:lineRule="auto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6.45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C60" w:rsidRDefault="00FC1F30" w:rsidP="00366C60">
            <w:pPr>
              <w:spacing w:before="0" w:line="256" w:lineRule="auto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/>
                <w:sz w:val="28"/>
                <w:szCs w:val="28"/>
              </w:rPr>
              <w:t>2.22</w:t>
            </w:r>
          </w:p>
        </w:tc>
      </w:tr>
      <w:tr w:rsidR="00366C60">
        <w:tc>
          <w:tcPr>
            <w:tcW w:w="6606" w:type="dxa"/>
            <w:vAlign w:val="bottom"/>
          </w:tcPr>
          <w:p w:rsidR="00366C60" w:rsidRDefault="00366C60" w:rsidP="00366C60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 </w:t>
            </w:r>
            <w:r>
              <w:rPr>
                <w:color w:val="000000"/>
                <w:sz w:val="28"/>
                <w:szCs w:val="28"/>
              </w:rPr>
              <w:t xml:space="preserve">Re-admit </w:t>
            </w:r>
            <w:r>
              <w:rPr>
                <w:color w:val="000000"/>
                <w:sz w:val="28"/>
                <w:szCs w:val="28"/>
                <w:cs/>
              </w:rPr>
              <w:t xml:space="preserve">ด้วยโรคเดิม ภายใน </w:t>
            </w:r>
            <w:r>
              <w:rPr>
                <w:color w:val="000000"/>
                <w:sz w:val="28"/>
                <w:szCs w:val="28"/>
              </w:rPr>
              <w:t xml:space="preserve">28 </w:t>
            </w:r>
            <w:r>
              <w:rPr>
                <w:color w:val="000000"/>
                <w:sz w:val="28"/>
                <w:szCs w:val="28"/>
                <w:cs/>
              </w:rPr>
              <w:t xml:space="preserve">วัน </w:t>
            </w:r>
          </w:p>
        </w:tc>
        <w:tc>
          <w:tcPr>
            <w:tcW w:w="1480" w:type="dxa"/>
            <w:vAlign w:val="center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2 %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2.29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2.56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1.46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1615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1.84</w:t>
            </w:r>
          </w:p>
        </w:tc>
      </w:tr>
      <w:tr w:rsidR="00366C60">
        <w:tc>
          <w:tcPr>
            <w:tcW w:w="6606" w:type="dxa"/>
            <w:vAlign w:val="bottom"/>
          </w:tcPr>
          <w:p w:rsidR="00366C60" w:rsidRDefault="00366C60" w:rsidP="00366C60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highlight w:val="white"/>
              </w:rPr>
              <w:t>7.</w:t>
            </w:r>
            <w:r>
              <w:rPr>
                <w:sz w:val="28"/>
                <w:szCs w:val="28"/>
                <w:highlight w:val="white"/>
                <w:cs/>
              </w:rPr>
              <w:t xml:space="preserve">อัตราการกลับมารักษาที่หน่วยฉุกเฉิน ภายใน </w:t>
            </w:r>
            <w:r>
              <w:rPr>
                <w:sz w:val="28"/>
                <w:szCs w:val="28"/>
                <w:highlight w:val="white"/>
              </w:rPr>
              <w:t xml:space="preserve">48 </w:t>
            </w:r>
            <w:r>
              <w:rPr>
                <w:sz w:val="28"/>
                <w:szCs w:val="28"/>
                <w:highlight w:val="white"/>
                <w:cs/>
              </w:rPr>
              <w:t>ชั่วโมง</w:t>
            </w:r>
          </w:p>
        </w:tc>
        <w:tc>
          <w:tcPr>
            <w:tcW w:w="1480" w:type="dxa"/>
            <w:vAlign w:val="center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1 %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0.12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0.09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0.09</w:t>
            </w:r>
          </w:p>
        </w:tc>
        <w:tc>
          <w:tcPr>
            <w:tcW w:w="1330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0.06</w:t>
            </w:r>
          </w:p>
        </w:tc>
        <w:tc>
          <w:tcPr>
            <w:tcW w:w="1615" w:type="dxa"/>
          </w:tcPr>
          <w:p w:rsidR="00366C60" w:rsidRDefault="00366C60" w:rsidP="00366C60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0.05</w:t>
            </w:r>
          </w:p>
        </w:tc>
      </w:tr>
    </w:tbl>
    <w:p w:rsidR="00C7394E" w:rsidRDefault="00C7394E">
      <w:pPr>
        <w:spacing w:before="240"/>
        <w:rPr>
          <w:color w:val="3333CC"/>
          <w:sz w:val="28"/>
          <w:szCs w:val="28"/>
        </w:rPr>
      </w:pPr>
    </w:p>
    <w:tbl>
      <w:tblPr>
        <w:tblStyle w:val="35"/>
        <w:tblW w:w="15003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7513"/>
      </w:tblGrid>
      <w:tr w:rsidR="00BA784A" w:rsidTr="007A0A39">
        <w:trPr>
          <w:tblHeader/>
        </w:trPr>
        <w:tc>
          <w:tcPr>
            <w:tcW w:w="7490" w:type="dxa"/>
            <w:shd w:val="clear" w:color="auto" w:fill="auto"/>
          </w:tcPr>
          <w:p w:rsidR="00BA784A" w:rsidRDefault="00BA784A" w:rsidP="007A0A39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>ตัวชี้วัด</w:t>
            </w:r>
            <w:r>
              <w:rPr>
                <w:color w:val="3333CC"/>
                <w:sz w:val="28"/>
                <w:szCs w:val="28"/>
              </w:rPr>
              <w:t>/</w:t>
            </w:r>
            <w:r>
              <w:rPr>
                <w:color w:val="3333CC"/>
                <w:sz w:val="28"/>
                <w:szCs w:val="28"/>
                <w:cs/>
              </w:rPr>
              <w:t>ผลลัพธ์</w:t>
            </w:r>
          </w:p>
          <w:p w:rsidR="00BA784A" w:rsidRDefault="00BA784A" w:rsidP="007A0A39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แสดงกราฟ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  <w:tc>
          <w:tcPr>
            <w:tcW w:w="7513" w:type="dxa"/>
            <w:shd w:val="clear" w:color="auto" w:fill="auto"/>
          </w:tcPr>
          <w:p w:rsidR="00BA784A" w:rsidRDefault="00BA784A" w:rsidP="007A0A39">
            <w:pPr>
              <w:spacing w:before="0"/>
              <w:ind w:left="360" w:hanging="36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 xml:space="preserve">การวิเคราะห์ผลลัพธ์ตามตัวชี้วัดที่สำคัญและ </w:t>
            </w:r>
            <w:r>
              <w:rPr>
                <w:color w:val="3333CC"/>
                <w:sz w:val="28"/>
                <w:szCs w:val="28"/>
              </w:rPr>
              <w:t>PDCA</w:t>
            </w:r>
          </w:p>
          <w:p w:rsidR="00BA784A" w:rsidRDefault="00BA784A" w:rsidP="007A0A39">
            <w:pPr>
              <w:spacing w:before="0"/>
              <w:ind w:left="360" w:hanging="36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คำอธิบาย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</w:tr>
      <w:tr w:rsidR="00BA784A" w:rsidTr="007A0A39">
        <w:tc>
          <w:tcPr>
            <w:tcW w:w="7490" w:type="dxa"/>
            <w:shd w:val="clear" w:color="auto" w:fill="auto"/>
          </w:tcPr>
          <w:p w:rsidR="00BA784A" w:rsidRDefault="00BA784A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อัตราการเสียชีวิตในโรงพยาบาล </w:t>
            </w:r>
            <w:r>
              <w:rPr>
                <w:sz w:val="28"/>
                <w:szCs w:val="28"/>
              </w:rPr>
              <w:t>(IPD)</w:t>
            </w:r>
          </w:p>
          <w:p w:rsidR="00BA784A" w:rsidRDefault="00BA784A" w:rsidP="007A0A39">
            <w:pPr>
              <w:spacing w:befor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C0920EB" wp14:editId="1540BC87">
                  <wp:extent cx="4533900" cy="1995805"/>
                  <wp:effectExtent l="0" t="0" r="0" b="4445"/>
                  <wp:docPr id="4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BA784A" w:rsidRDefault="00BA784A" w:rsidP="007A0A39">
            <w:pPr>
              <w:spacing w:before="0"/>
              <w:rPr>
                <w:color w:val="3333CC"/>
                <w:sz w:val="28"/>
                <w:szCs w:val="28"/>
              </w:rPr>
            </w:pPr>
          </w:p>
        </w:tc>
        <w:tc>
          <w:tcPr>
            <w:tcW w:w="7513" w:type="dxa"/>
            <w:shd w:val="clear" w:color="auto" w:fill="auto"/>
          </w:tcPr>
          <w:p w:rsidR="00BA784A" w:rsidRPr="00366C60" w:rsidRDefault="00BA784A" w:rsidP="007A0A39">
            <w:pPr>
              <w:spacing w:before="0"/>
              <w:ind w:firstLine="720"/>
              <w:jc w:val="thaiDistribute"/>
              <w:rPr>
                <w:sz w:val="28"/>
                <w:szCs w:val="28"/>
              </w:rPr>
            </w:pPr>
            <w:r w:rsidRPr="00366C60">
              <w:rPr>
                <w:sz w:val="28"/>
                <w:szCs w:val="28"/>
                <w:cs/>
              </w:rPr>
              <w:lastRenderedPageBreak/>
              <w:t xml:space="preserve">อัตราการเสียชีวิตในโรงพยาบาลสูงกว่าเป้าหมาย พบว่า โรคที่เสียชีวิต </w:t>
            </w:r>
            <w:r w:rsidRPr="00366C60">
              <w:rPr>
                <w:sz w:val="28"/>
                <w:szCs w:val="28"/>
              </w:rPr>
              <w:t xml:space="preserve">5 </w:t>
            </w:r>
            <w:r w:rsidRPr="00366C60">
              <w:rPr>
                <w:sz w:val="28"/>
                <w:szCs w:val="28"/>
                <w:cs/>
              </w:rPr>
              <w:t xml:space="preserve">อันดับแรก ได้แก่ </w:t>
            </w:r>
            <w:r w:rsidRPr="00366C60">
              <w:rPr>
                <w:sz w:val="28"/>
                <w:szCs w:val="28"/>
              </w:rPr>
              <w:t xml:space="preserve">1) pneumonia 2) sepsis 3) malignant neoplasm 4) UTI 5) CHF </w:t>
            </w:r>
            <w:r w:rsidRPr="00366C60">
              <w:rPr>
                <w:sz w:val="28"/>
                <w:szCs w:val="28"/>
                <w:cs/>
              </w:rPr>
              <w:t xml:space="preserve">ส่วนใหญ่เป็นกลุ่มผู้ป่วยสูงอายุ </w:t>
            </w:r>
            <w:r w:rsidRPr="00366C60">
              <w:rPr>
                <w:sz w:val="28"/>
                <w:szCs w:val="28"/>
              </w:rPr>
              <w:t xml:space="preserve">bed ridden, palliative care </w:t>
            </w:r>
            <w:r w:rsidRPr="00366C60">
              <w:rPr>
                <w:sz w:val="28"/>
                <w:szCs w:val="28"/>
                <w:cs/>
              </w:rPr>
              <w:t xml:space="preserve">ที่รับ </w:t>
            </w:r>
            <w:r w:rsidRPr="00366C60">
              <w:rPr>
                <w:sz w:val="28"/>
                <w:szCs w:val="28"/>
              </w:rPr>
              <w:t xml:space="preserve">refer back </w:t>
            </w:r>
            <w:r w:rsidRPr="00366C60">
              <w:rPr>
                <w:sz w:val="28"/>
                <w:szCs w:val="28"/>
                <w:cs/>
              </w:rPr>
              <w:t>จากโรงพยาบาลแม่ข่าย ผู้ป่วยมีโรคร่วมมาก ทำให้ผู้ป่วยมีภาวะแทรกซ้อนต่างๆ ตามมา เนื่องจากสภาพสังคมเข้าสู่สังคมผู้สูงอายุและลักษณะเป็นครอบครัวเดี่ยวมากขึ้น ถือเป็นปัญหาและความท้าทายในการพัฒนาคุณภาพ</w:t>
            </w:r>
            <w:r w:rsidRPr="00366C60">
              <w:rPr>
                <w:sz w:val="28"/>
                <w:szCs w:val="28"/>
                <w:cs/>
              </w:rPr>
              <w:lastRenderedPageBreak/>
              <w:t>การดูแลเป็นรายโรคต่อไป</w:t>
            </w:r>
          </w:p>
        </w:tc>
      </w:tr>
      <w:tr w:rsidR="00BA784A" w:rsidTr="007A0A39">
        <w:tc>
          <w:tcPr>
            <w:tcW w:w="7490" w:type="dxa"/>
            <w:shd w:val="clear" w:color="auto" w:fill="auto"/>
          </w:tcPr>
          <w:p w:rsidR="00BA784A" w:rsidRDefault="00BA784A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lastRenderedPageBreak/>
              <w:t xml:space="preserve">ร้อยละผู้ป่วย </w:t>
            </w:r>
            <w:r>
              <w:rPr>
                <w:sz w:val="28"/>
                <w:szCs w:val="28"/>
              </w:rPr>
              <w:t xml:space="preserve">STEMI </w:t>
            </w:r>
            <w:r>
              <w:rPr>
                <w:sz w:val="28"/>
                <w:szCs w:val="28"/>
                <w:cs/>
              </w:rPr>
              <w:t xml:space="preserve">ที่เสียชีวิต </w:t>
            </w:r>
            <w:r>
              <w:rPr>
                <w:sz w:val="28"/>
                <w:szCs w:val="28"/>
              </w:rPr>
              <w:t>(Service plan)</w:t>
            </w: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8D42C2" wp14:editId="194703C4">
                  <wp:extent cx="4438650" cy="1995805"/>
                  <wp:effectExtent l="0" t="0" r="0" b="4445"/>
                  <wp:docPr id="4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504F0C" w:rsidRDefault="00504F0C" w:rsidP="007A0A39">
            <w:pPr>
              <w:spacing w:before="240"/>
              <w:rPr>
                <w:color w:val="3333CC"/>
                <w:sz w:val="28"/>
                <w:szCs w:val="28"/>
              </w:rPr>
            </w:pPr>
          </w:p>
        </w:tc>
        <w:tc>
          <w:tcPr>
            <w:tcW w:w="7513" w:type="dxa"/>
            <w:shd w:val="clear" w:color="auto" w:fill="auto"/>
          </w:tcPr>
          <w:p w:rsidR="00504F0C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thaiDistribute"/>
              <w:rPr>
                <w:sz w:val="28"/>
                <w:szCs w:val="28"/>
              </w:rPr>
            </w:pPr>
            <w:r w:rsidRPr="00366C60">
              <w:rPr>
                <w:sz w:val="28"/>
                <w:szCs w:val="28"/>
                <w:cs/>
              </w:rPr>
              <w:t xml:space="preserve">เพื่อลดอัตราการเสียชีวิตผู้ป่วย </w:t>
            </w:r>
            <w:r w:rsidRPr="00366C60">
              <w:rPr>
                <w:sz w:val="28"/>
                <w:szCs w:val="28"/>
              </w:rPr>
              <w:t xml:space="preserve">STEMI </w:t>
            </w:r>
            <w:r w:rsidRPr="00366C60">
              <w:rPr>
                <w:sz w:val="28"/>
                <w:szCs w:val="28"/>
                <w:cs/>
              </w:rPr>
              <w:t xml:space="preserve">ได้มีการปรับปรุงกระบวนการทำงาน เพื่อแก้ปัญหาผู้ป่วยเข้าถึงบริการล่าช้า ขาดความตระหนักในการเฝ้าระวังอาการเตือนของโรคและส่วนมากเป็นประชากรแฝงที่เข้ามาอาศัยในพื้นที่ขาดการรักษาอย่างต่อเนื่อง โดย </w:t>
            </w:r>
            <w:r w:rsidRPr="00366C60">
              <w:rPr>
                <w:sz w:val="28"/>
                <w:szCs w:val="28"/>
              </w:rPr>
              <w:t xml:space="preserve">pre-hospital </w:t>
            </w:r>
            <w:r w:rsidRPr="00366C60">
              <w:rPr>
                <w:sz w:val="28"/>
                <w:szCs w:val="28"/>
                <w:cs/>
              </w:rPr>
              <w:t xml:space="preserve">ให้ความรู้ในชุมชน อบรมอาสาสมัครที่ให้บริการในระบบ </w:t>
            </w:r>
            <w:r w:rsidRPr="00366C60">
              <w:rPr>
                <w:sz w:val="28"/>
                <w:szCs w:val="28"/>
              </w:rPr>
              <w:t xml:space="preserve">EMS </w:t>
            </w:r>
            <w:r w:rsidRPr="00366C60">
              <w:rPr>
                <w:sz w:val="28"/>
                <w:szCs w:val="28"/>
                <w:cs/>
              </w:rPr>
              <w:t>ในการประเมินผู้ป่วยโรค 3</w:t>
            </w:r>
            <w:r w:rsidRPr="00366C60">
              <w:rPr>
                <w:sz w:val="28"/>
                <w:szCs w:val="28"/>
              </w:rPr>
              <w:t xml:space="preserve">S </w:t>
            </w:r>
            <w:r w:rsidRPr="00366C60">
              <w:rPr>
                <w:sz w:val="28"/>
                <w:szCs w:val="28"/>
                <w:cs/>
              </w:rPr>
              <w:t xml:space="preserve">ประชาสัมพันธ์เรื่องการขอความช่วยเหลือผ่านระบบ 1669 อาการเตือนในโรค </w:t>
            </w:r>
            <w:r w:rsidRPr="00366C60">
              <w:rPr>
                <w:sz w:val="28"/>
                <w:szCs w:val="28"/>
              </w:rPr>
              <w:t xml:space="preserve">STEMI </w:t>
            </w:r>
            <w:r w:rsidRPr="00366C60">
              <w:rPr>
                <w:sz w:val="28"/>
                <w:szCs w:val="28"/>
                <w:cs/>
              </w:rPr>
              <w:t xml:space="preserve">ติดตาม ต่อยอดการใช้นวัตกรรม </w:t>
            </w:r>
            <w:r w:rsidRPr="00366C60">
              <w:rPr>
                <w:sz w:val="28"/>
                <w:szCs w:val="28"/>
              </w:rPr>
              <w:t xml:space="preserve">set box fast track </w:t>
            </w:r>
            <w:r w:rsidRPr="00366C60">
              <w:rPr>
                <w:sz w:val="28"/>
                <w:szCs w:val="28"/>
                <w:cs/>
              </w:rPr>
              <w:t xml:space="preserve">ในหน่วยงานปฐมภูมิ </w:t>
            </w:r>
            <w:r w:rsidRPr="00366C60">
              <w:rPr>
                <w:sz w:val="28"/>
                <w:szCs w:val="28"/>
              </w:rPr>
              <w:t xml:space="preserve">in-hospital </w:t>
            </w:r>
            <w:r w:rsidRPr="00366C60">
              <w:rPr>
                <w:sz w:val="28"/>
                <w:szCs w:val="28"/>
                <w:cs/>
              </w:rPr>
              <w:t xml:space="preserve">พัฒนาระบบการ </w:t>
            </w:r>
            <w:r w:rsidRPr="00366C60">
              <w:rPr>
                <w:sz w:val="28"/>
                <w:szCs w:val="28"/>
              </w:rPr>
              <w:t xml:space="preserve">Triage </w:t>
            </w:r>
            <w:r w:rsidRPr="00366C60">
              <w:rPr>
                <w:sz w:val="28"/>
                <w:szCs w:val="28"/>
                <w:cs/>
              </w:rPr>
              <w:t>กลุ่มโรค 3</w:t>
            </w:r>
            <w:r w:rsidRPr="00366C60">
              <w:rPr>
                <w:sz w:val="28"/>
                <w:szCs w:val="28"/>
              </w:rPr>
              <w:t xml:space="preserve">S  </w:t>
            </w:r>
            <w:proofErr w:type="spellStart"/>
            <w:r w:rsidRPr="00366C60">
              <w:rPr>
                <w:sz w:val="28"/>
                <w:szCs w:val="28"/>
                <w:cs/>
              </w:rPr>
              <w:t>บูรณา</w:t>
            </w:r>
            <w:proofErr w:type="spellEnd"/>
            <w:r w:rsidRPr="00366C60">
              <w:rPr>
                <w:sz w:val="28"/>
                <w:szCs w:val="28"/>
                <w:cs/>
              </w:rPr>
              <w:t>การทำงานร่วม</w:t>
            </w:r>
            <w:proofErr w:type="spellStart"/>
            <w:r w:rsidRPr="00366C60">
              <w:rPr>
                <w:sz w:val="28"/>
                <w:szCs w:val="28"/>
                <w:cs/>
              </w:rPr>
              <w:t>กับสห</w:t>
            </w:r>
            <w:proofErr w:type="spellEnd"/>
            <w:r w:rsidRPr="00366C60">
              <w:rPr>
                <w:sz w:val="28"/>
                <w:szCs w:val="28"/>
                <w:cs/>
              </w:rPr>
              <w:t>วิชาชีพ อบรมบุคลากรทุกระดับให้มีความรู้ในการสังเกตและเฝ้าระวังผู้ป่วยกลุ่ม 3</w:t>
            </w:r>
            <w:r w:rsidRPr="00366C60">
              <w:rPr>
                <w:sz w:val="28"/>
                <w:szCs w:val="28"/>
              </w:rPr>
              <w:t xml:space="preserve">S  post-hospital </w:t>
            </w:r>
            <w:r w:rsidRPr="00366C60">
              <w:rPr>
                <w:sz w:val="28"/>
                <w:szCs w:val="28"/>
                <w:cs/>
              </w:rPr>
              <w:t>คืนข้อมูลผู้ป่วยที่มาด้วยอาการฉุกเฉินและมี</w:t>
            </w:r>
            <w:proofErr w:type="spellStart"/>
            <w:r w:rsidRPr="00366C60">
              <w:rPr>
                <w:sz w:val="28"/>
                <w:szCs w:val="28"/>
                <w:cs/>
              </w:rPr>
              <w:t>โรคร่ว</w:t>
            </w:r>
            <w:proofErr w:type="spellEnd"/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thaiDistribute"/>
              <w:rPr>
                <w:color w:val="FF0000"/>
                <w:sz w:val="28"/>
                <w:szCs w:val="28"/>
              </w:rPr>
            </w:pPr>
            <w:r w:rsidRPr="00366C60">
              <w:rPr>
                <w:sz w:val="28"/>
                <w:szCs w:val="28"/>
                <w:cs/>
              </w:rPr>
              <w:t xml:space="preserve">ม </w:t>
            </w:r>
            <w:r w:rsidRPr="00366C60">
              <w:rPr>
                <w:sz w:val="28"/>
                <w:szCs w:val="28"/>
              </w:rPr>
              <w:t xml:space="preserve">NCD </w:t>
            </w:r>
            <w:r w:rsidRPr="00366C60">
              <w:rPr>
                <w:sz w:val="28"/>
                <w:szCs w:val="28"/>
                <w:cs/>
              </w:rPr>
              <w:t xml:space="preserve">ให้กับ </w:t>
            </w:r>
            <w:r w:rsidRPr="00366C60">
              <w:rPr>
                <w:sz w:val="28"/>
                <w:szCs w:val="28"/>
              </w:rPr>
              <w:t xml:space="preserve">Manager HT DM </w:t>
            </w:r>
            <w:r w:rsidRPr="00366C60">
              <w:rPr>
                <w:sz w:val="28"/>
                <w:szCs w:val="28"/>
                <w:cs/>
              </w:rPr>
              <w:t xml:space="preserve">เพื่อติดตามดูแลต่อเนื่อง  </w:t>
            </w:r>
          </w:p>
        </w:tc>
      </w:tr>
      <w:tr w:rsidR="00BA784A" w:rsidTr="007A0A39">
        <w:tc>
          <w:tcPr>
            <w:tcW w:w="7490" w:type="dxa"/>
            <w:shd w:val="clear" w:color="auto" w:fill="auto"/>
          </w:tcPr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lastRenderedPageBreak/>
              <w:t xml:space="preserve">ร้อยละการเสียชีวิตจากภาวะ </w:t>
            </w:r>
            <w:r>
              <w:rPr>
                <w:sz w:val="28"/>
                <w:szCs w:val="28"/>
              </w:rPr>
              <w:t>sepsis</w:t>
            </w: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683046" wp14:editId="3C10BE81">
                  <wp:extent cx="4486275" cy="2255520"/>
                  <wp:effectExtent l="0" t="0" r="9525" b="11430"/>
                  <wp:docPr id="4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</w:p>
        </w:tc>
        <w:tc>
          <w:tcPr>
            <w:tcW w:w="7513" w:type="dxa"/>
            <w:shd w:val="clear" w:color="auto" w:fill="auto"/>
          </w:tcPr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  <w:cs/>
              </w:rPr>
            </w:pPr>
            <w:r w:rsidRPr="00A31704">
              <w:rPr>
                <w:rFonts w:ascii="BrowalliaUPC" w:hAnsi="BrowalliaUPC" w:cs="BrowalliaUPC"/>
                <w:sz w:val="28"/>
                <w:cs/>
              </w:rPr>
              <w:t xml:space="preserve">ร้อยละการเสียชีวิตจากภาวะ </w:t>
            </w:r>
            <w:r w:rsidRPr="00A31704">
              <w:rPr>
                <w:rFonts w:ascii="BrowalliaUPC" w:hAnsi="BrowalliaUPC" w:cs="BrowalliaUPC"/>
                <w:sz w:val="28"/>
              </w:rPr>
              <w:t>sepsis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 แบบรุนแรงชนิด(</w:t>
            </w:r>
            <w:r>
              <w:rPr>
                <w:rFonts w:ascii="BrowalliaUPC" w:hAnsi="BrowalliaUPC" w:cs="BrowalliaUPC"/>
                <w:sz w:val="28"/>
              </w:rPr>
              <w:t>Community-acquired</w:t>
            </w:r>
            <w:r>
              <w:rPr>
                <w:rFonts w:ascii="BrowalliaUPC" w:hAnsi="BrowalliaUPC" w:cs="BrowalliaUPC" w:hint="cs"/>
                <w:sz w:val="28"/>
                <w:cs/>
              </w:rPr>
              <w:t>) มีแนวโน้มลดลง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  <w:cs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>เนื่องจาก มีการพัฒนาดังนี้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/>
                <w:sz w:val="28"/>
              </w:rPr>
              <w:t>1.</w:t>
            </w:r>
            <w:r>
              <w:rPr>
                <w:rFonts w:ascii="BrowalliaUPC" w:hAnsi="BrowalliaUPC" w:cs="BrowalliaUPC" w:hint="cs"/>
                <w:sz w:val="28"/>
                <w:cs/>
              </w:rPr>
              <w:t>ทีมเครือข่าย</w:t>
            </w:r>
            <w:r>
              <w:rPr>
                <w:rFonts w:ascii="BrowalliaUPC" w:hAnsi="BrowalliaUPC" w:cs="BrowalliaUPC"/>
                <w:sz w:val="28"/>
              </w:rPr>
              <w:t>sepsis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 พัฒนา เครื่องมือคัดกรองโดยใช้ </w:t>
            </w:r>
            <w:proofErr w:type="spellStart"/>
            <w:r>
              <w:rPr>
                <w:rFonts w:ascii="BrowalliaUPC" w:hAnsi="BrowalliaUPC" w:cs="BrowalliaUPC"/>
                <w:sz w:val="28"/>
              </w:rPr>
              <w:t>qSOFA</w:t>
            </w:r>
            <w:proofErr w:type="spellEnd"/>
            <w:r>
              <w:rPr>
                <w:rFonts w:ascii="BrowalliaUPC" w:hAnsi="BrowalliaUPC" w:cs="BrowalliaUPC" w:hint="cs"/>
                <w:sz w:val="28"/>
                <w:cs/>
              </w:rPr>
              <w:t xml:space="preserve">ในการคัดแยกผู้ป่วย และ </w:t>
            </w:r>
            <w:r>
              <w:rPr>
                <w:rFonts w:ascii="BrowalliaUPC" w:hAnsi="BrowalliaUPC" w:cs="BrowalliaUPC"/>
                <w:sz w:val="28"/>
              </w:rPr>
              <w:t xml:space="preserve">SOS score </w:t>
            </w:r>
            <w:r>
              <w:rPr>
                <w:rFonts w:ascii="BrowalliaUPC" w:hAnsi="BrowalliaUPC" w:cs="BrowalliaUPC" w:hint="cs"/>
                <w:sz w:val="28"/>
                <w:cs/>
              </w:rPr>
              <w:t>ในการประเมินผู้ป่วยทั้งใน</w:t>
            </w:r>
            <w:r>
              <w:rPr>
                <w:rFonts w:ascii="BrowalliaUPC" w:hAnsi="BrowalliaUPC" w:cs="BrowalliaUPC"/>
                <w:sz w:val="28"/>
              </w:rPr>
              <w:t xml:space="preserve">ER 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และ </w:t>
            </w:r>
            <w:r>
              <w:rPr>
                <w:rFonts w:ascii="BrowalliaUPC" w:hAnsi="BrowalliaUPC" w:cs="BrowalliaUPC"/>
                <w:sz w:val="28"/>
              </w:rPr>
              <w:t xml:space="preserve">IPD </w:t>
            </w:r>
            <w:r>
              <w:rPr>
                <w:rFonts w:ascii="BrowalliaUPC" w:hAnsi="BrowalliaUPC" w:cs="BrowalliaUPC" w:hint="cs"/>
                <w:sz w:val="28"/>
                <w:cs/>
              </w:rPr>
              <w:t>พร้อมให้ความรู้ทั้งแพทย์ และพยาบาลในการใช้เครื่องมือ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 xml:space="preserve">2.พัฒนาแนวทางปฏิบัติ </w:t>
            </w:r>
            <w:r>
              <w:rPr>
                <w:rFonts w:ascii="BrowalliaUPC" w:hAnsi="BrowalliaUPC" w:cs="BrowalliaUPC"/>
                <w:sz w:val="28"/>
              </w:rPr>
              <w:t xml:space="preserve">One Hour Bundle 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เป็น </w:t>
            </w:r>
            <w:r>
              <w:rPr>
                <w:rFonts w:ascii="BrowalliaUPC" w:hAnsi="BrowalliaUPC" w:cs="BrowalliaUPC"/>
                <w:sz w:val="28"/>
              </w:rPr>
              <w:t>Standing order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 ใช้ตั้งแต่ </w:t>
            </w:r>
            <w:r>
              <w:rPr>
                <w:rFonts w:ascii="BrowalliaUPC" w:hAnsi="BrowalliaUPC" w:cs="BrowalliaUPC"/>
                <w:sz w:val="28"/>
              </w:rPr>
              <w:t xml:space="preserve">ER 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พร้อมชี้แจงการใช้ทั้งแพทย์ และ พยาบาล </w:t>
            </w:r>
          </w:p>
          <w:p w:rsidR="00BA784A" w:rsidRPr="00D95A2B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  <w:cs/>
              </w:rPr>
            </w:pPr>
            <w:r>
              <w:rPr>
                <w:rFonts w:ascii="BrowalliaUPC" w:hAnsi="BrowalliaUPC" w:cs="BrowalliaUPC"/>
                <w:sz w:val="28"/>
              </w:rPr>
              <w:t>3.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พัฒนาแนวทางการดูแลผู้ป่วยร่วมเครือข่าย ตาม </w:t>
            </w:r>
            <w:proofErr w:type="spellStart"/>
            <w:r>
              <w:rPr>
                <w:rFonts w:ascii="BrowalliaUPC" w:hAnsi="BrowalliaUPC" w:cs="BrowalliaUPC"/>
                <w:sz w:val="28"/>
              </w:rPr>
              <w:t>severeplan</w:t>
            </w:r>
            <w:proofErr w:type="spellEnd"/>
            <w:r>
              <w:rPr>
                <w:rFonts w:ascii="BrowalliaUPC" w:hAnsi="BrowalliaUPC" w:cs="BrowalliaUPC" w:hint="cs"/>
                <w:sz w:val="28"/>
                <w:cs/>
              </w:rPr>
              <w:t xml:space="preserve"> เครือข่ายสายรุ้ง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 xml:space="preserve">โอกาสพัฒนาอื่นๆ 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 xml:space="preserve">1.เพิ่มช่องทางในการปรึกษากับแพทย์ </w:t>
            </w:r>
            <w:r>
              <w:rPr>
                <w:rFonts w:ascii="BrowalliaUPC" w:hAnsi="BrowalliaUPC" w:cs="BrowalliaUPC"/>
                <w:sz w:val="28"/>
              </w:rPr>
              <w:t xml:space="preserve">ID 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ของแม่ข่าย </w:t>
            </w:r>
          </w:p>
          <w:p w:rsidR="00BA784A" w:rsidRPr="00184D05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  <w:cs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 xml:space="preserve">2.จัดระบบพยาบาล </w:t>
            </w:r>
            <w:r>
              <w:rPr>
                <w:rFonts w:ascii="BrowalliaUPC" w:hAnsi="BrowalliaUPC" w:cs="BrowalliaUPC"/>
                <w:sz w:val="28"/>
              </w:rPr>
              <w:t xml:space="preserve">case manager </w:t>
            </w:r>
            <w:r>
              <w:rPr>
                <w:rFonts w:ascii="BrowalliaUPC" w:hAnsi="BrowalliaUPC" w:cs="BrowalliaUPC" w:hint="cs"/>
                <w:sz w:val="28"/>
                <w:cs/>
              </w:rPr>
              <w:t>เพื่อประสานงานในทุกหน่วยงาน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/>
                <w:sz w:val="28"/>
              </w:rPr>
              <w:t>3.</w:t>
            </w:r>
            <w:r>
              <w:rPr>
                <w:rFonts w:ascii="BrowalliaUPC" w:hAnsi="BrowalliaUPC" w:cs="BrowalliaUPC" w:hint="cs"/>
                <w:sz w:val="28"/>
                <w:cs/>
              </w:rPr>
              <w:t>พัฒนาระบบส่งต่อผู้ป่วยกับแม่ข่าย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/>
                <w:sz w:val="28"/>
              </w:rPr>
              <w:t>4.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พัฒนาระบบ </w:t>
            </w:r>
            <w:r>
              <w:rPr>
                <w:rFonts w:ascii="BrowalliaUPC" w:hAnsi="BrowalliaUPC" w:cs="BrowalliaUPC"/>
                <w:sz w:val="28"/>
              </w:rPr>
              <w:t xml:space="preserve">IT </w:t>
            </w:r>
            <w:r>
              <w:rPr>
                <w:rFonts w:ascii="BrowalliaUPC" w:hAnsi="BrowalliaUPC" w:cs="BrowalliaUPC" w:hint="cs"/>
                <w:sz w:val="28"/>
                <w:cs/>
              </w:rPr>
              <w:t>เพื่อเชื่อมโยงข้อมูล</w:t>
            </w:r>
          </w:p>
          <w:p w:rsidR="00BA784A" w:rsidRDefault="00BA784A" w:rsidP="007A0A39">
            <w:pPr>
              <w:pStyle w:val="a5"/>
              <w:jc w:val="both"/>
              <w:rPr>
                <w:rFonts w:ascii="BrowalliaUPC" w:hAnsi="BrowalliaUPC" w:cs="BrowalliaUPC"/>
                <w:sz w:val="28"/>
              </w:rPr>
            </w:pPr>
            <w:r>
              <w:rPr>
                <w:rFonts w:ascii="BrowalliaUPC" w:hAnsi="BrowalliaUPC" w:cs="BrowalliaUPC" w:hint="cs"/>
                <w:sz w:val="28"/>
                <w:cs/>
              </w:rPr>
              <w:t xml:space="preserve">5.เพิ่มการคัดกรองโดยการใช้ </w:t>
            </w:r>
            <w:r>
              <w:rPr>
                <w:rFonts w:ascii="BrowalliaUPC" w:hAnsi="BrowalliaUPC" w:cs="BrowalliaUPC"/>
                <w:sz w:val="28"/>
              </w:rPr>
              <w:t xml:space="preserve">LAB Lactate 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เพื่อให้ผู้ป่วยได้รับการดูแลที่ถูกต้อง </w:t>
            </w:r>
          </w:p>
          <w:p w:rsidR="00BA784A" w:rsidRDefault="00BA784A" w:rsidP="007A0A39">
            <w:pPr>
              <w:pStyle w:val="a5"/>
              <w:rPr>
                <w:rFonts w:ascii="BrowalliaUPC" w:hAnsi="BrowalliaUPC" w:cs="BrowalliaUPC"/>
                <w:sz w:val="28"/>
              </w:rPr>
            </w:pPr>
          </w:p>
          <w:p w:rsidR="00BA784A" w:rsidRDefault="00BA784A" w:rsidP="007A0A39">
            <w:pPr>
              <w:pStyle w:val="a5"/>
              <w:rPr>
                <w:rFonts w:ascii="BrowalliaUPC" w:hAnsi="BrowalliaUPC" w:cs="BrowalliaUPC"/>
                <w:sz w:val="28"/>
              </w:rPr>
            </w:pPr>
          </w:p>
          <w:p w:rsidR="00BA784A" w:rsidRPr="009A3CF6" w:rsidRDefault="00BA784A" w:rsidP="007A0A39">
            <w:pPr>
              <w:pStyle w:val="a5"/>
              <w:rPr>
                <w:rFonts w:ascii="BrowalliaUPC" w:hAnsi="BrowalliaUPC" w:cs="BrowalliaUPC"/>
                <w:sz w:val="28"/>
              </w:rPr>
            </w:pPr>
          </w:p>
        </w:tc>
      </w:tr>
      <w:tr w:rsidR="00BA784A" w:rsidTr="007A0A39">
        <w:tc>
          <w:tcPr>
            <w:tcW w:w="7490" w:type="dxa"/>
            <w:shd w:val="clear" w:color="auto" w:fill="auto"/>
          </w:tcPr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อัตราผู้ป่วย  </w:t>
            </w:r>
            <w:r>
              <w:rPr>
                <w:sz w:val="28"/>
                <w:szCs w:val="28"/>
              </w:rPr>
              <w:t xml:space="preserve">Re-admit </w:t>
            </w:r>
            <w:r>
              <w:rPr>
                <w:sz w:val="28"/>
                <w:szCs w:val="28"/>
                <w:cs/>
              </w:rPr>
              <w:t xml:space="preserve">ด้วยโรคเดิม ภายใน </w:t>
            </w:r>
            <w:r>
              <w:rPr>
                <w:sz w:val="28"/>
                <w:szCs w:val="28"/>
              </w:rPr>
              <w:t xml:space="preserve">28 </w:t>
            </w:r>
            <w:r>
              <w:rPr>
                <w:sz w:val="28"/>
                <w:szCs w:val="28"/>
                <w:cs/>
              </w:rPr>
              <w:t>วัน</w:t>
            </w:r>
          </w:p>
          <w:p w:rsidR="00BA784A" w:rsidRDefault="00BA784A" w:rsidP="007A0A3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96922DE" wp14:editId="016B8DD9">
                  <wp:extent cx="4305300" cy="1995805"/>
                  <wp:effectExtent l="0" t="0" r="0" b="4445"/>
                  <wp:docPr id="1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จากการทบทวนเวชระเบียน พบว่าโรคที่ผู้ป่วย </w:t>
            </w:r>
            <w:r>
              <w:rPr>
                <w:color w:val="000000"/>
                <w:sz w:val="28"/>
                <w:szCs w:val="28"/>
              </w:rPr>
              <w:t xml:space="preserve">Re-admit </w:t>
            </w:r>
            <w:r>
              <w:rPr>
                <w:color w:val="000000"/>
                <w:sz w:val="28"/>
                <w:szCs w:val="28"/>
                <w:cs/>
              </w:rPr>
              <w:t xml:space="preserve">ด้วยโรคเดิม ภายใน </w:t>
            </w:r>
            <w:r>
              <w:rPr>
                <w:color w:val="000000"/>
                <w:sz w:val="28"/>
                <w:szCs w:val="28"/>
              </w:rPr>
              <w:t xml:space="preserve">28 </w:t>
            </w:r>
            <w:r>
              <w:rPr>
                <w:color w:val="000000"/>
                <w:sz w:val="28"/>
                <w:szCs w:val="28"/>
                <w:cs/>
              </w:rPr>
              <w:t xml:space="preserve">วัน จะเป็นกลุ่มโรคเรื้อรัง ทบทวนสาเหตุพบว่าเกิดภาวะรุนแรงของโรค ได้แก่โรค 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-CHF Re-admit </w:t>
            </w:r>
            <w:r>
              <w:rPr>
                <w:color w:val="000000"/>
                <w:sz w:val="28"/>
                <w:szCs w:val="28"/>
                <w:cs/>
              </w:rPr>
              <w:t xml:space="preserve">จากภาวะ </w:t>
            </w:r>
            <w:r>
              <w:rPr>
                <w:color w:val="000000"/>
                <w:sz w:val="28"/>
                <w:szCs w:val="28"/>
              </w:rPr>
              <w:t xml:space="preserve">volume overload </w:t>
            </w:r>
            <w:r>
              <w:rPr>
                <w:color w:val="000000"/>
                <w:sz w:val="28"/>
                <w:szCs w:val="28"/>
                <w:cs/>
              </w:rPr>
              <w:t xml:space="preserve">เกิดจากกการรับประทานอาหารเค็ม มีโรคร่วม  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-DM Re-admit </w:t>
            </w:r>
            <w:r>
              <w:rPr>
                <w:color w:val="000000"/>
                <w:sz w:val="28"/>
                <w:szCs w:val="28"/>
                <w:cs/>
              </w:rPr>
              <w:t xml:space="preserve">จากภาวะ </w:t>
            </w:r>
            <w:r>
              <w:rPr>
                <w:color w:val="000000"/>
                <w:sz w:val="28"/>
                <w:szCs w:val="28"/>
              </w:rPr>
              <w:t xml:space="preserve">Hypo-Hyperglycemia </w:t>
            </w:r>
            <w:r>
              <w:rPr>
                <w:color w:val="000000"/>
                <w:sz w:val="28"/>
                <w:szCs w:val="28"/>
                <w:cs/>
              </w:rPr>
              <w:t>สาเหตุจากผู้ป่วยและญาติหยุดการใช้ยาฉีดอินซูลิน เองที่บ้าน การใช้ยาไม่ถูกต้อง พฤติกรรมการรับประทานอาหารที่ไม่ถูกต้อง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>มะเร็ง เกิดจากภาวะรุนแรงของโรค อาการข้างเคียง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นอกจากนี้ยังพบว่าผู้ป่วยไม่ได้รับการติดตามเยี่ยมบ้าน ทำให้ไม่มีบุคลากรไปแนะนำการปฏิบัติตัว การส่งต่อข้อมูลผู้ป่วยจาก </w:t>
            </w:r>
            <w:r>
              <w:rPr>
                <w:color w:val="000000"/>
                <w:sz w:val="28"/>
                <w:szCs w:val="28"/>
              </w:rPr>
              <w:t xml:space="preserve">Ward </w:t>
            </w:r>
            <w:r>
              <w:rPr>
                <w:color w:val="000000"/>
                <w:sz w:val="28"/>
                <w:szCs w:val="28"/>
                <w:cs/>
              </w:rPr>
              <w:t>ให้ทีมเยี่ยมบ้านช้าและไม่ครบถ้วน ทำให้ทีมไม่ทราบว่าต้องมีผู้ป่วยติดตาม ดังนั้นจึงมีการพัฒนาดังนี้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cs/>
              </w:rPr>
              <w:t>พัฒนาระบบการวางแผนจำหน่ายโดย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ทีมสห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สาขาวิชาชีพ การทำ </w:t>
            </w:r>
            <w:r>
              <w:rPr>
                <w:color w:val="000000"/>
                <w:sz w:val="28"/>
                <w:szCs w:val="28"/>
              </w:rPr>
              <w:t xml:space="preserve">Care Map </w:t>
            </w:r>
            <w:r>
              <w:rPr>
                <w:color w:val="000000"/>
                <w:sz w:val="28"/>
                <w:szCs w:val="28"/>
                <w:cs/>
              </w:rPr>
              <w:t>ในกลุ่มโรคทั่วไปและกลุ่มโรคเรื้อรัง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8"/>
                <w:cs/>
              </w:rPr>
              <w:t xml:space="preserve">จัดตั้งกลุ่ม </w:t>
            </w:r>
            <w:r>
              <w:rPr>
                <w:color w:val="000000"/>
                <w:sz w:val="28"/>
                <w:szCs w:val="28"/>
              </w:rPr>
              <w:t xml:space="preserve">Line COC alert/IMC </w:t>
            </w:r>
            <w:r>
              <w:rPr>
                <w:color w:val="000000"/>
                <w:sz w:val="28"/>
                <w:szCs w:val="28"/>
                <w:cs/>
              </w:rPr>
              <w:t xml:space="preserve">เพื่อส่งข้อมูลแลผู้ป่วยต้องได้รับคำแนะนำจากทีม </w:t>
            </w:r>
            <w:r>
              <w:rPr>
                <w:color w:val="000000"/>
                <w:sz w:val="28"/>
                <w:szCs w:val="28"/>
              </w:rPr>
              <w:t xml:space="preserve">COC alert/IMC </w:t>
            </w:r>
            <w:r>
              <w:rPr>
                <w:color w:val="000000"/>
                <w:sz w:val="28"/>
                <w:szCs w:val="28"/>
                <w:cs/>
              </w:rPr>
              <w:t>ก่อนจำหน่ายทุกครั้ง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3.Empowerment </w:t>
            </w:r>
            <w:r>
              <w:rPr>
                <w:color w:val="000000"/>
                <w:sz w:val="28"/>
                <w:szCs w:val="28"/>
                <w:cs/>
              </w:rPr>
              <w:t>สร้างความตระหนักของผู้ป่วยและครอบครัวในการปรับเปลี่ยนรูปแบบการดำเนินชีวิตและการจัดการตนเอง ส่งเสริมให้ผู้ป่วยมีพฤติกรรมดูแลตนเองอย่างเหมาะสม</w:t>
            </w:r>
          </w:p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  <w:cs/>
              </w:rPr>
              <w:t xml:space="preserve">จัดทำ </w:t>
            </w:r>
            <w:r>
              <w:rPr>
                <w:color w:val="000000"/>
                <w:sz w:val="28"/>
                <w:szCs w:val="28"/>
              </w:rPr>
              <w:t xml:space="preserve">Discharge plan </w:t>
            </w:r>
            <w:r>
              <w:rPr>
                <w:color w:val="000000"/>
                <w:sz w:val="28"/>
                <w:szCs w:val="28"/>
                <w:cs/>
              </w:rPr>
              <w:t>ให้ครอบคลุมทุกโรค</w:t>
            </w:r>
          </w:p>
        </w:tc>
      </w:tr>
      <w:tr w:rsidR="00BA784A" w:rsidTr="007A0A39">
        <w:tc>
          <w:tcPr>
            <w:tcW w:w="7490" w:type="dxa"/>
            <w:shd w:val="clear" w:color="auto" w:fill="auto"/>
          </w:tcPr>
          <w:p w:rsidR="00BA784A" w:rsidRDefault="00BA784A" w:rsidP="007A0A39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highlight w:val="white"/>
                <w:cs/>
              </w:rPr>
              <w:lastRenderedPageBreak/>
              <w:t xml:space="preserve">อัตราการกลับมารักษาที่หน่วยฉุกเฉิน ภายใน </w:t>
            </w:r>
            <w:r>
              <w:rPr>
                <w:sz w:val="28"/>
                <w:szCs w:val="28"/>
                <w:highlight w:val="white"/>
              </w:rPr>
              <w:t xml:space="preserve">48 </w:t>
            </w:r>
            <w:r>
              <w:rPr>
                <w:sz w:val="28"/>
                <w:szCs w:val="28"/>
                <w:highlight w:val="white"/>
                <w:cs/>
              </w:rPr>
              <w:t>ชั่วโมง</w:t>
            </w:r>
          </w:p>
          <w:p w:rsidR="00BA784A" w:rsidRDefault="00BA784A" w:rsidP="007A0A39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2D603A" wp14:editId="65D152DB">
                  <wp:extent cx="4305300" cy="1995805"/>
                  <wp:effectExtent l="0" t="0" r="0" b="4445"/>
                  <wp:docPr id="4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จากการนำข้อมูลมาวิเคราะห์พบว่าอัตราการกลับมารักษาที่หน่วยงานอุบัติเหตุฉุกเฉินใน </w:t>
            </w:r>
            <w:r>
              <w:rPr>
                <w:color w:val="000000"/>
                <w:sz w:val="28"/>
                <w:szCs w:val="28"/>
              </w:rPr>
              <w:t xml:space="preserve">48 </w:t>
            </w:r>
            <w:r>
              <w:rPr>
                <w:color w:val="000000"/>
                <w:sz w:val="28"/>
                <w:szCs w:val="28"/>
                <w:cs/>
              </w:rPr>
              <w:t xml:space="preserve">ชั่วโมงลดลงเนื่องจากในปัจจุบันมีการเปิดคลินิกเฉพาะโรคในการดูแลที่ครอบคลุมและได้มาตรฐานมากกว่าที่ผ่านมาโดยเฉพาะในคลินิกโรคหอบหืดซึ่งเป็นโรคอันดับ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ในการกลับมารักษา หลังจากส่งผู้ป่วยเข้ารักษาในคลินิกเฉพาะโรคผู้ป่วยมีการควบคุมโรคได้ดีขึ้น การดูแลตนเองดีขึ้นจึงทำให้เกิดแนวโน้มที่ลดลงตามลำดับ</w:t>
            </w:r>
          </w:p>
        </w:tc>
      </w:tr>
    </w:tbl>
    <w:p w:rsidR="009A3CF6" w:rsidRDefault="009A3CF6">
      <w:pPr>
        <w:spacing w:before="240"/>
        <w:rPr>
          <w:color w:val="3333CC"/>
          <w:sz w:val="28"/>
          <w:szCs w:val="28"/>
        </w:rPr>
      </w:pPr>
    </w:p>
    <w:p w:rsidR="004D3FFD" w:rsidRDefault="004D3FFD">
      <w:pPr>
        <w:rPr>
          <w:b/>
          <w:sz w:val="28"/>
          <w:szCs w:val="28"/>
        </w:rPr>
      </w:pPr>
    </w:p>
    <w:tbl>
      <w:tblPr>
        <w:tblStyle w:val="34"/>
        <w:tblW w:w="14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2"/>
        <w:gridCol w:w="1350"/>
        <w:gridCol w:w="1360"/>
        <w:gridCol w:w="1361"/>
        <w:gridCol w:w="1361"/>
        <w:gridCol w:w="1361"/>
        <w:gridCol w:w="1361"/>
      </w:tblGrid>
      <w:tr w:rsidR="00C7394E">
        <w:tc>
          <w:tcPr>
            <w:tcW w:w="14737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84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ผลลัพธ์ด้านการเข้าถึงบริการสุขภาพ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[IV-1, III-1]</w:t>
            </w:r>
          </w:p>
        </w:tc>
      </w:tr>
      <w:tr w:rsidR="00C7394E">
        <w:tc>
          <w:tcPr>
            <w:tcW w:w="6583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6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361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361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361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361" w:type="dxa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ส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ค</w:t>
            </w:r>
            <w:r>
              <w:rPr>
                <w:b/>
                <w:color w:val="3333CC"/>
                <w:sz w:val="28"/>
                <w:szCs w:val="28"/>
              </w:rPr>
              <w:t>67</w:t>
            </w:r>
          </w:p>
        </w:tc>
      </w:tr>
      <w:tr w:rsidR="00C7394E">
        <w:tc>
          <w:tcPr>
            <w:tcW w:w="6583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cs/>
              </w:rPr>
              <w:t xml:space="preserve">จำนวนผู้ป่วย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>ที่ส่งต่อถึงรพ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 xml:space="preserve">ทำ </w:t>
            </w:r>
            <w:r>
              <w:rPr>
                <w:color w:val="000000"/>
                <w:sz w:val="28"/>
                <w:szCs w:val="28"/>
              </w:rPr>
              <w:t xml:space="preserve">PCI </w:t>
            </w:r>
            <w:r>
              <w:rPr>
                <w:color w:val="000000"/>
                <w:sz w:val="28"/>
                <w:szCs w:val="28"/>
                <w:cs/>
              </w:rPr>
              <w:t xml:space="preserve">ใน </w:t>
            </w:r>
            <w:r>
              <w:rPr>
                <w:color w:val="000000"/>
                <w:sz w:val="28"/>
                <w:szCs w:val="28"/>
              </w:rPr>
              <w:t xml:space="preserve">90 </w:t>
            </w:r>
            <w:r>
              <w:rPr>
                <w:color w:val="000000"/>
                <w:sz w:val="28"/>
                <w:szCs w:val="28"/>
                <w:cs/>
              </w:rPr>
              <w:t xml:space="preserve">นาที </w:t>
            </w:r>
            <w:r>
              <w:rPr>
                <w:color w:val="000000"/>
                <w:sz w:val="28"/>
                <w:szCs w:val="28"/>
              </w:rPr>
              <w:t xml:space="preserve">(Service plan) 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36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35.7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26.3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36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47.2</w:t>
            </w:r>
          </w:p>
        </w:tc>
      </w:tr>
      <w:tr w:rsidR="00C7394E">
        <w:tc>
          <w:tcPr>
            <w:tcW w:w="6583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 </w:t>
            </w:r>
            <w:r>
              <w:rPr>
                <w:color w:val="000000"/>
                <w:sz w:val="28"/>
                <w:szCs w:val="28"/>
              </w:rPr>
              <w:t xml:space="preserve">Sepsis </w:t>
            </w:r>
            <w:r>
              <w:rPr>
                <w:color w:val="000000"/>
                <w:sz w:val="28"/>
                <w:szCs w:val="28"/>
                <w:cs/>
              </w:rPr>
              <w:t xml:space="preserve">ที่ได้รับยา </w:t>
            </w:r>
            <w:r>
              <w:rPr>
                <w:color w:val="000000"/>
                <w:sz w:val="28"/>
                <w:szCs w:val="28"/>
              </w:rPr>
              <w:t xml:space="preserve">ATB </w:t>
            </w:r>
            <w:r>
              <w:rPr>
                <w:color w:val="000000"/>
                <w:sz w:val="28"/>
                <w:szCs w:val="28"/>
                <w:cs/>
              </w:rPr>
              <w:t xml:space="preserve">ภายในเวลา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ชม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90%</w:t>
            </w:r>
          </w:p>
        </w:tc>
        <w:tc>
          <w:tcPr>
            <w:tcW w:w="136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6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6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6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6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6583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ร้อยละของผู้ป่วย </w:t>
            </w:r>
            <w:r>
              <w:rPr>
                <w:color w:val="000000"/>
                <w:sz w:val="28"/>
                <w:szCs w:val="28"/>
              </w:rPr>
              <w:t xml:space="preserve">Stroke </w:t>
            </w:r>
            <w:r>
              <w:rPr>
                <w:color w:val="000000"/>
                <w:sz w:val="28"/>
                <w:szCs w:val="28"/>
                <w:cs/>
              </w:rPr>
              <w:t xml:space="preserve">ที่ได้รับการดูแลและส่งต่อด้วยระบบ </w:t>
            </w:r>
            <w:r>
              <w:rPr>
                <w:color w:val="000000"/>
                <w:sz w:val="28"/>
                <w:szCs w:val="28"/>
              </w:rPr>
              <w:t>Fast track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360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33.65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41.24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20.83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15.57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15.43</w:t>
            </w:r>
          </w:p>
        </w:tc>
      </w:tr>
      <w:tr w:rsidR="00C7394E">
        <w:tc>
          <w:tcPr>
            <w:tcW w:w="6583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  <w:cs/>
              </w:rPr>
              <w:t>อัตราการเข้าถึงบริการโรคซึมเศร้า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95%</w:t>
            </w:r>
          </w:p>
        </w:tc>
        <w:tc>
          <w:tcPr>
            <w:tcW w:w="136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92.4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93.7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96.1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97.6</w:t>
            </w:r>
          </w:p>
        </w:tc>
        <w:tc>
          <w:tcPr>
            <w:tcW w:w="1361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98.7</w:t>
            </w:r>
          </w:p>
        </w:tc>
      </w:tr>
      <w:tr w:rsidR="00C7394E">
        <w:tc>
          <w:tcPr>
            <w:tcW w:w="6583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อัตราการเข้าถึงระบบบริการ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 xml:space="preserve">ของประชาชนผ่านหมายเลข </w:t>
            </w:r>
            <w:r>
              <w:rPr>
                <w:color w:val="000000"/>
                <w:sz w:val="28"/>
                <w:szCs w:val="28"/>
              </w:rPr>
              <w:t>1669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24%</w:t>
            </w:r>
          </w:p>
        </w:tc>
        <w:tc>
          <w:tcPr>
            <w:tcW w:w="136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24.20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19.31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21.35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22.45</w:t>
            </w:r>
          </w:p>
        </w:tc>
        <w:tc>
          <w:tcPr>
            <w:tcW w:w="1361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21.51</w:t>
            </w:r>
          </w:p>
        </w:tc>
      </w:tr>
      <w:tr w:rsidR="00C7394E">
        <w:tc>
          <w:tcPr>
            <w:tcW w:w="6583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8"/>
                <w:cs/>
              </w:rPr>
              <w:t>ระยะเวลารอคอยการให้บริการผู้ป่วยนอก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&lt; 120 </w:t>
            </w:r>
            <w:r>
              <w:rPr>
                <w:color w:val="000000"/>
                <w:sz w:val="28"/>
                <w:szCs w:val="28"/>
                <w:cs/>
              </w:rPr>
              <w:t>นาที</w:t>
            </w:r>
          </w:p>
        </w:tc>
        <w:tc>
          <w:tcPr>
            <w:tcW w:w="136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361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</w:t>
            </w:r>
          </w:p>
        </w:tc>
      </w:tr>
      <w:tr w:rsidR="00C7394E">
        <w:tc>
          <w:tcPr>
            <w:tcW w:w="6583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ร้อยละการฝากครรภ์คุณภาพ </w:t>
            </w: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>ครั้งตามเกณฑ์</w:t>
            </w:r>
          </w:p>
        </w:tc>
        <w:tc>
          <w:tcPr>
            <w:tcW w:w="135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75  %</w:t>
            </w:r>
          </w:p>
        </w:tc>
        <w:tc>
          <w:tcPr>
            <w:tcW w:w="136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83.33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80.00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78.57</w:t>
            </w:r>
          </w:p>
        </w:tc>
        <w:tc>
          <w:tcPr>
            <w:tcW w:w="1361" w:type="dxa"/>
            <w:vAlign w:val="center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90.91</w:t>
            </w:r>
          </w:p>
        </w:tc>
        <w:tc>
          <w:tcPr>
            <w:tcW w:w="1361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67.67</w:t>
            </w:r>
          </w:p>
        </w:tc>
      </w:tr>
    </w:tbl>
    <w:p w:rsidR="00C7394E" w:rsidRDefault="00C7394E">
      <w:pPr>
        <w:spacing w:before="240"/>
        <w:rPr>
          <w:color w:val="3333CC"/>
          <w:sz w:val="28"/>
          <w:szCs w:val="28"/>
        </w:rPr>
      </w:pPr>
    </w:p>
    <w:tbl>
      <w:tblPr>
        <w:tblStyle w:val="33"/>
        <w:tblW w:w="1524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7756"/>
      </w:tblGrid>
      <w:tr w:rsidR="00C7394E" w:rsidTr="009A3CF6">
        <w:trPr>
          <w:tblHeader/>
        </w:trPr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>ตัวชี้วัด</w:t>
            </w:r>
            <w:r>
              <w:rPr>
                <w:color w:val="3333CC"/>
                <w:sz w:val="28"/>
                <w:szCs w:val="28"/>
              </w:rPr>
              <w:t>/</w:t>
            </w:r>
            <w:r>
              <w:rPr>
                <w:color w:val="3333CC"/>
                <w:sz w:val="28"/>
                <w:szCs w:val="28"/>
                <w:cs/>
              </w:rPr>
              <w:t>ผลลัพธ์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แสดง กราฟ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  <w:tc>
          <w:tcPr>
            <w:tcW w:w="7756" w:type="dxa"/>
            <w:shd w:val="clear" w:color="auto" w:fill="auto"/>
          </w:tcPr>
          <w:p w:rsidR="00C7394E" w:rsidRDefault="00D2746C">
            <w:pPr>
              <w:spacing w:before="240"/>
              <w:ind w:left="360" w:hanging="36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 xml:space="preserve">การวิเคราะห์ผลลัพธ์ตามตัวชี้วัดที่สำคัญและ </w:t>
            </w:r>
            <w:r>
              <w:rPr>
                <w:color w:val="3333CC"/>
                <w:sz w:val="28"/>
                <w:szCs w:val="28"/>
              </w:rPr>
              <w:t>PDCA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คำอธิบาย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</w:tr>
      <w:tr w:rsidR="00C7394E" w:rsidTr="009A3CF6">
        <w:tc>
          <w:tcPr>
            <w:tcW w:w="7490" w:type="dxa"/>
            <w:shd w:val="clear" w:color="auto" w:fill="auto"/>
          </w:tcPr>
          <w:p w:rsidR="00C7394E" w:rsidRPr="009A3CF6" w:rsidRDefault="00D2746C" w:rsidP="00045969">
            <w:pPr>
              <w:spacing w:before="240"/>
              <w:rPr>
                <w:sz w:val="28"/>
                <w:szCs w:val="28"/>
              </w:rPr>
            </w:pPr>
            <w:r w:rsidRPr="009A3CF6">
              <w:rPr>
                <w:sz w:val="28"/>
                <w:szCs w:val="28"/>
                <w:cs/>
              </w:rPr>
              <w:t xml:space="preserve">จำนวนผู้ป่วย </w:t>
            </w:r>
            <w:r w:rsidRPr="009A3CF6">
              <w:rPr>
                <w:sz w:val="28"/>
                <w:szCs w:val="28"/>
              </w:rPr>
              <w:t xml:space="preserve">STEMI </w:t>
            </w:r>
            <w:r w:rsidRPr="009A3CF6">
              <w:rPr>
                <w:sz w:val="28"/>
                <w:szCs w:val="28"/>
                <w:cs/>
              </w:rPr>
              <w:t>ที่ส่งต่อถึงรพ</w:t>
            </w:r>
            <w:r w:rsidRPr="009A3CF6">
              <w:rPr>
                <w:sz w:val="28"/>
                <w:szCs w:val="28"/>
              </w:rPr>
              <w:t xml:space="preserve">. </w:t>
            </w:r>
            <w:r w:rsidRPr="009A3CF6">
              <w:rPr>
                <w:sz w:val="28"/>
                <w:szCs w:val="28"/>
                <w:cs/>
              </w:rPr>
              <w:t xml:space="preserve">ทำ </w:t>
            </w:r>
            <w:r w:rsidRPr="009A3CF6">
              <w:rPr>
                <w:sz w:val="28"/>
                <w:szCs w:val="28"/>
              </w:rPr>
              <w:t xml:space="preserve">PCI </w:t>
            </w:r>
            <w:r w:rsidRPr="009A3CF6">
              <w:rPr>
                <w:sz w:val="28"/>
                <w:szCs w:val="28"/>
                <w:cs/>
              </w:rPr>
              <w:t xml:space="preserve">ใน </w:t>
            </w:r>
            <w:r w:rsidRPr="009A3CF6">
              <w:rPr>
                <w:sz w:val="28"/>
                <w:szCs w:val="28"/>
              </w:rPr>
              <w:t xml:space="preserve">90 </w:t>
            </w:r>
            <w:r w:rsidRPr="009A3CF6">
              <w:rPr>
                <w:sz w:val="28"/>
                <w:szCs w:val="28"/>
                <w:cs/>
              </w:rPr>
              <w:t xml:space="preserve">นาที </w:t>
            </w:r>
            <w:r w:rsidRPr="009A3CF6">
              <w:rPr>
                <w:sz w:val="28"/>
                <w:szCs w:val="28"/>
              </w:rPr>
              <w:t>(Service plan)</w:t>
            </w:r>
          </w:p>
          <w:p w:rsidR="00045969" w:rsidRDefault="00504F0C" w:rsidP="0004596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color w:val="5B9BD5"/>
                <w:sz w:val="28"/>
                <w:szCs w:val="28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49" o:spid="_x0000_s1026" type="#_x0000_t68" style="position:absolute;margin-left:197.85pt;margin-top:111.85pt;width:16.5pt;height:11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" adj="10800" fillcolor="#fabf8f [1945]" strokecolor="#4579b8 [3044]">
                  <v:shadow on="t" color="#e36c0a [2409]" opacity="22937f" origin=",.5" offset="0,.63889mm"/>
                </v:shape>
              </w:pict>
            </w:r>
            <w:r w:rsidR="00045969">
              <w:rPr>
                <w:noProof/>
                <w:sz w:val="28"/>
                <w:szCs w:val="28"/>
              </w:rPr>
              <w:drawing>
                <wp:inline distT="0" distB="0" distL="0" distR="0">
                  <wp:extent cx="3924300" cy="1504950"/>
                  <wp:effectExtent l="0" t="0" r="0" b="0"/>
                  <wp:docPr id="4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7756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จำนวนผู้ป่วย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>ที่ส่งต่อถึงรพ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 xml:space="preserve">ทำ </w:t>
            </w:r>
            <w:r>
              <w:rPr>
                <w:color w:val="000000"/>
                <w:sz w:val="28"/>
                <w:szCs w:val="28"/>
              </w:rPr>
              <w:t xml:space="preserve">PCI </w:t>
            </w:r>
            <w:r>
              <w:rPr>
                <w:color w:val="000000"/>
                <w:sz w:val="28"/>
                <w:szCs w:val="28"/>
                <w:cs/>
              </w:rPr>
              <w:t xml:space="preserve">ใน </w:t>
            </w:r>
            <w:r>
              <w:rPr>
                <w:color w:val="000000"/>
                <w:sz w:val="28"/>
                <w:szCs w:val="28"/>
              </w:rPr>
              <w:t xml:space="preserve">90 </w:t>
            </w:r>
            <w:r>
              <w:rPr>
                <w:color w:val="000000"/>
                <w:sz w:val="28"/>
                <w:szCs w:val="28"/>
                <w:cs/>
              </w:rPr>
              <w:t>นาที ยังไม่ถึงเป้าหมาย เนื่องจากกาประเมินผู้ป่วย การวินิจฉัย การประสานงานส่งต่อต้องใช้เวลาในการส่งต่อ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อบรมเจ้าหน้าที่ในโรงพยาบาลทุกระดับให้มีความในการการสังเกตและเฝ้าระวังในผู้ป่วยกลุ่ม </w:t>
            </w:r>
            <w:r>
              <w:rPr>
                <w:color w:val="000000"/>
                <w:sz w:val="28"/>
                <w:szCs w:val="28"/>
              </w:rPr>
              <w:t xml:space="preserve">3S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เน้นหน่วยงานปฐมภูมิให้ใช้นวัตกรรม </w:t>
            </w:r>
            <w:r>
              <w:rPr>
                <w:color w:val="000000"/>
                <w:sz w:val="28"/>
                <w:szCs w:val="28"/>
              </w:rPr>
              <w:t xml:space="preserve">Set Box Fast track 100% </w:t>
            </w:r>
            <w:r>
              <w:rPr>
                <w:color w:val="000000"/>
                <w:sz w:val="28"/>
                <w:szCs w:val="28"/>
                <w:cs/>
              </w:rPr>
              <w:t>เพื่อการส่งต่อที่รวดเร็วและผู้ป่วยได้รับการรักษาที่เหมาะสม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ประชาสัมพันธ์เรื่องการขอความช่วยเหลือผ่านระบบ </w:t>
            </w:r>
            <w:r>
              <w:rPr>
                <w:color w:val="000000"/>
                <w:sz w:val="28"/>
                <w:szCs w:val="28"/>
              </w:rPr>
              <w:t xml:space="preserve">1669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ประชาสัมพันธ์ในโรงพยาบาลถึงอาการเตือนในโรค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>ที่ต้องเฝ้าระวัง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อบรมอาสาสมัครที่ให้บริการในระบบ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 xml:space="preserve">ในการประเมินผู้ป่วยโรค </w:t>
            </w:r>
            <w:r>
              <w:rPr>
                <w:color w:val="000000"/>
                <w:sz w:val="28"/>
                <w:szCs w:val="28"/>
              </w:rPr>
              <w:t>3 S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cs/>
              </w:rPr>
              <w:t xml:space="preserve">ผลการดำเนินงาน  </w:t>
            </w:r>
            <w:r>
              <w:rPr>
                <w:color w:val="000000"/>
                <w:sz w:val="28"/>
                <w:szCs w:val="28"/>
                <w:cs/>
              </w:rPr>
              <w:t>ตัวชี้วัดยังไม่ได้เป้าหมาย</w:t>
            </w:r>
          </w:p>
        </w:tc>
      </w:tr>
      <w:tr w:rsidR="00C7394E" w:rsidTr="009A3CF6">
        <w:tc>
          <w:tcPr>
            <w:tcW w:w="7490" w:type="dxa"/>
            <w:shd w:val="clear" w:color="auto" w:fill="auto"/>
          </w:tcPr>
          <w:p w:rsidR="00C7394E" w:rsidRPr="009A3CF6" w:rsidRDefault="00D2746C">
            <w:pPr>
              <w:spacing w:before="240"/>
              <w:rPr>
                <w:sz w:val="28"/>
                <w:szCs w:val="28"/>
              </w:rPr>
            </w:pPr>
            <w:r w:rsidRPr="009A3CF6">
              <w:rPr>
                <w:sz w:val="28"/>
                <w:szCs w:val="28"/>
                <w:cs/>
              </w:rPr>
              <w:lastRenderedPageBreak/>
              <w:t xml:space="preserve">ร้อยละของผู้ป่วย </w:t>
            </w:r>
            <w:r w:rsidRPr="009A3CF6">
              <w:rPr>
                <w:sz w:val="28"/>
                <w:szCs w:val="28"/>
              </w:rPr>
              <w:t xml:space="preserve">Stroke </w:t>
            </w:r>
            <w:r w:rsidRPr="009A3CF6">
              <w:rPr>
                <w:sz w:val="28"/>
                <w:szCs w:val="28"/>
                <w:cs/>
              </w:rPr>
              <w:t xml:space="preserve">ที่ได้รับการดูแลและส่งต่อด้วยระบบ </w:t>
            </w:r>
            <w:r w:rsidRPr="009A3CF6">
              <w:rPr>
                <w:sz w:val="28"/>
                <w:szCs w:val="28"/>
              </w:rPr>
              <w:t>Fast track</w:t>
            </w:r>
          </w:p>
          <w:p w:rsidR="00045969" w:rsidRDefault="00045969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91000" cy="1995805"/>
                  <wp:effectExtent l="0" t="0" r="0" b="4445"/>
                  <wp:docPr id="5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7756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จากการวิเคราะห์ข้อมูลปัญหาหลักเกิดจาก รถในระบบบริการการแพทย์ฉุกเฉินยังไม่เพียงพอในการให้บริการ และในบริบทของโรงพยาบาลด้วยการจัดอัตรากำลังของเจ้าหน้าที่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ยังใช้อัตรากำลังร่วมกับพยาบาล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ซึ่งไม่เพียงพอจึงไม่สามารถแยกออกเป็นหน่วยบริการ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>ได้ ส่วนในด้านผู้รับบริการยังเกิดปัญหาในผู้สูงอายุอยู่บ้านคนเดียวและยังไม่มีความรู้ในการร้องขอความช่วยเหลือผ่านระบบบริการการแพทย์ฉุกเฉิ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เป้าหมาย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ผู้ป่วยฉุกเฉินเข้าถึงระบบบริการการแพทย์ฉุกเฉินผ่านระบบ </w:t>
            </w:r>
            <w:r>
              <w:rPr>
                <w:color w:val="000000"/>
                <w:sz w:val="28"/>
                <w:szCs w:val="28"/>
              </w:rPr>
              <w:t>1669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กระบวนการดำเนินงาน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ประชาสัมพันธ์เรื่องการขอความช่วยเหลือผ่านระบบ </w:t>
            </w:r>
            <w:r>
              <w:rPr>
                <w:color w:val="000000"/>
                <w:sz w:val="28"/>
                <w:szCs w:val="28"/>
              </w:rPr>
              <w:t xml:space="preserve">1669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>ให้ความรู้ในชุมชน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บูรณา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การทำงานร่วมกับงานปฐมภูมิและองค์รวม ในเรื่องช่องทางการขอความช่วยเหลือผ่านระบบ </w:t>
            </w:r>
            <w:r>
              <w:rPr>
                <w:color w:val="000000"/>
                <w:sz w:val="28"/>
                <w:szCs w:val="28"/>
              </w:rPr>
              <w:t>1669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ประสานงานกับ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อสม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>ในพื้นที่ให้ช่วยดูแลผู้สูงอายุที่อยู่บ้านคนเดียว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จัดตั้งศูนย์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 xml:space="preserve">และแยกอัตรากำลังออกจาก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เพื่อให้สามารถออกให้บริการ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>ได้เพิ่มขึ้น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  <w:cs/>
              </w:rPr>
              <w:t>มีปัจจัยร่วมในเรื่องอัตรากำลังที่ต้องมีเพิ่มขึ้น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คืนข้อมูลสำนักงานสาธารณสุขจังหวัดปทุมธานีแจ้งปัญหาปริมาณผู้ป่วยในพื้นที่ที่รถบริการในระบบไม่เพียงพอเพื่อให้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สสจ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 ดำเนินการประสานงานให้โรงพยาบาลเอกชนเข้าร่วมดำเนินการ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ผลการดำเนินงาน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>อยู่ระหว่างติดตามผลการดำเนินงาน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มีระบบการ </w:t>
            </w:r>
            <w:r>
              <w:rPr>
                <w:color w:val="000000"/>
                <w:sz w:val="28"/>
                <w:szCs w:val="28"/>
              </w:rPr>
              <w:t xml:space="preserve">Triage </w:t>
            </w:r>
            <w:r>
              <w:rPr>
                <w:color w:val="000000"/>
                <w:sz w:val="28"/>
                <w:szCs w:val="28"/>
                <w:cs/>
              </w:rPr>
              <w:t xml:space="preserve">ที่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ในกลุ่มโรคที่สำคัญ </w:t>
            </w:r>
            <w:r>
              <w:rPr>
                <w:color w:val="000000"/>
                <w:sz w:val="28"/>
                <w:szCs w:val="28"/>
              </w:rPr>
              <w:t xml:space="preserve">3S </w:t>
            </w:r>
            <w:r>
              <w:rPr>
                <w:color w:val="000000"/>
                <w:sz w:val="28"/>
                <w:szCs w:val="28"/>
                <w:cs/>
              </w:rPr>
              <w:t>ที่ชัดเจนและได้มาตรฐาน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ให้ความรู้ในชุมชนบูรณการทำงานร่วมกับงานปฐมภูมิและองค์รวม ในเรื่องการเฝ้าระวังอาการเตือนในผู้ป่วย </w:t>
            </w:r>
            <w:r>
              <w:rPr>
                <w:color w:val="000000"/>
                <w:sz w:val="28"/>
                <w:szCs w:val="28"/>
              </w:rPr>
              <w:t>3S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คืนข้อมูลผู้ป่วยที่มาด้วยอาการฉุกเฉินที่มา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ที่มีโรคร่วม </w:t>
            </w:r>
            <w:r>
              <w:rPr>
                <w:color w:val="000000"/>
                <w:sz w:val="28"/>
                <w:szCs w:val="28"/>
              </w:rPr>
              <w:t xml:space="preserve">NCD </w:t>
            </w:r>
            <w:r>
              <w:rPr>
                <w:color w:val="000000"/>
                <w:sz w:val="28"/>
                <w:szCs w:val="28"/>
                <w:cs/>
              </w:rPr>
              <w:t xml:space="preserve">ให้กับ </w:t>
            </w:r>
            <w:r>
              <w:rPr>
                <w:color w:val="000000"/>
                <w:sz w:val="28"/>
                <w:szCs w:val="28"/>
              </w:rPr>
              <w:t xml:space="preserve">Manager HT DM </w:t>
            </w:r>
            <w:r>
              <w:rPr>
                <w:color w:val="000000"/>
                <w:sz w:val="28"/>
                <w:szCs w:val="28"/>
                <w:cs/>
              </w:rPr>
              <w:t>เพื่อติดตามดูแลต่อ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อบรมเจ้าหน้าที่ในโรงพยาบาลทุกระดับให้มีความในการการสังเกตและเฝ้าระวังในผู้ป่วยกลุ่ม </w:t>
            </w:r>
            <w:r>
              <w:rPr>
                <w:color w:val="000000"/>
                <w:sz w:val="28"/>
                <w:szCs w:val="28"/>
              </w:rPr>
              <w:t xml:space="preserve">3S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เน้นหน่วยงานปฐมภูมิให้ใช้นวัตกรรม </w:t>
            </w:r>
            <w:r>
              <w:rPr>
                <w:color w:val="000000"/>
                <w:sz w:val="28"/>
                <w:szCs w:val="28"/>
              </w:rPr>
              <w:t xml:space="preserve">Set Box Fast track 100% </w:t>
            </w:r>
            <w:r>
              <w:rPr>
                <w:color w:val="000000"/>
                <w:sz w:val="28"/>
                <w:szCs w:val="28"/>
                <w:cs/>
              </w:rPr>
              <w:t>เพื่อการส่งต่อที่รวดเร็วและผู้ป่วยได้รับการรักษาที่เหมาะสม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ประชาสัมพันธ์เรื่องการขอความช่วยเหลือผ่านระบบ </w:t>
            </w:r>
            <w:r>
              <w:rPr>
                <w:color w:val="000000"/>
                <w:sz w:val="28"/>
                <w:szCs w:val="28"/>
              </w:rPr>
              <w:t xml:space="preserve">1669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ประชาสัมพันธ์ในโรงพยาบาลถึงอาการเตือนในโรค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>ที่ต้องเฝ้าระวัง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อบรมอาสาสมัครที่ให้บริการในระบบ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 xml:space="preserve">ในการประเมินผู้ป่วยโรค </w:t>
            </w:r>
            <w:r>
              <w:rPr>
                <w:color w:val="000000"/>
                <w:sz w:val="28"/>
                <w:szCs w:val="28"/>
              </w:rPr>
              <w:t>3 S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cs/>
              </w:rPr>
              <w:t>ผลการดำเนินงาน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ตัวชี้วัดยังไม่ผ่านเกณฑ์   </w:t>
            </w:r>
          </w:p>
        </w:tc>
      </w:tr>
      <w:tr w:rsidR="00C7394E" w:rsidTr="009A3CF6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>อัตราการเข้าถึงบริการโรคซึมเศร้า</w:t>
            </w:r>
          </w:p>
          <w:p w:rsidR="00B67007" w:rsidRDefault="00B67007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29100" cy="1995805"/>
                  <wp:effectExtent l="0" t="0" r="0" b="4445"/>
                  <wp:docPr id="5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7756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การเพิ่มอัตราการเข้าถึงโรคซึมเศร้า มีกระบวนการสร้างความรู้ และความตระหนักแก่ประชาชน การพัฒนาคุณภาพการ ให้บริการ โดยใช้แนวทางการจัดการโรคซึมเศร้าสำหรับแพทย์ และพยาบาล การเพิ่มศักยภาพของบุคลากรทางการแพทย์และ สาธารณสุข โดยการอบรมทีมสำหรับการจัดการโรคซึมเศร้าใน หน่วยบริการสุขภาพ ซึ่งประกอบด้วย ทีมแพทย์ พยาบาล เจ้าหน้าที่สาธารณสุข และอาสาสมัครสาธารณสุขประจำ หมู่บ้าน </w:t>
            </w:r>
            <w:r>
              <w:rPr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อสม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.) </w:t>
            </w:r>
            <w:r>
              <w:rPr>
                <w:color w:val="000000"/>
                <w:sz w:val="28"/>
                <w:szCs w:val="28"/>
                <w:cs/>
              </w:rPr>
              <w:t xml:space="preserve">ร่วมมือกับเครือข่าย เช่น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อสม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>ผู้นำชุมชน องค์กรปกครองส่วนท้องถิ่น และผู้ดูแลผู้ป่วย เพื่อส่งเสริมการ คัดกรองผู้ป่วยรายใหม่ เพิ่มการเข้าถึงการรักษา และส่งเสริม การดูแลโดยชุมชน</w:t>
            </w:r>
          </w:p>
        </w:tc>
      </w:tr>
      <w:tr w:rsidR="00C7394E" w:rsidTr="009A3CF6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อัตราการเข้าถึงระบบบริการ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 xml:space="preserve">ของประชาชนผ่านหมายเลข </w:t>
            </w:r>
            <w:r>
              <w:rPr>
                <w:color w:val="000000"/>
                <w:sz w:val="28"/>
                <w:szCs w:val="28"/>
              </w:rPr>
              <w:t>1669</w:t>
            </w:r>
          </w:p>
          <w:p w:rsidR="00B67007" w:rsidRDefault="00B67007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43400" cy="1995805"/>
                  <wp:effectExtent l="0" t="0" r="0" b="4445"/>
                  <wp:docPr id="5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7756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จากการวิเคราะห์ข้อมูลปัญหาหลักเกิดจาก รถในระบบบริการการแพทย์ฉุกเฉินยังไม่เพียงพอในการให้บริการ และในบริบทของโรงพยาบาลด้วยการจัดอัตรากำลังของเจ้าหน้าที่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ยังใช้อัตรากำลังร่วมกับพยาบาล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ซึ่งไม่เพียงพอจึงไม่สามารถแยกออกเป็นหน่วยบริการ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>ได้ ส่วนในด้านผู้รับบริการยังเกิดปัญหาในผู้สูงอายุอยู่บ้านคนเดียวและยังไม่มีความรู้ในการร้องขอ</w:t>
            </w:r>
            <w:r>
              <w:rPr>
                <w:color w:val="000000"/>
                <w:sz w:val="28"/>
                <w:szCs w:val="28"/>
                <w:cs/>
              </w:rPr>
              <w:lastRenderedPageBreak/>
              <w:t>ความช่วยเหลือผ่านระบบบริการการแพทย์ฉุกเฉิน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cs/>
              </w:rPr>
              <w:t>เป้าหมาย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ผู้ป่วยฉุกเฉินเข้าถึงระบบบริการการแพทย์ฉุกเฉินผ่านระบบ </w:t>
            </w:r>
            <w:r>
              <w:rPr>
                <w:color w:val="000000"/>
                <w:sz w:val="28"/>
                <w:szCs w:val="28"/>
              </w:rPr>
              <w:t>1669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cs/>
              </w:rPr>
              <w:t>กระบวนการดำเนินงาน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ประชาสัมพันธ์เรื่องการขอความช่วยเหลือผ่านระบบ </w:t>
            </w:r>
            <w:r>
              <w:rPr>
                <w:color w:val="000000"/>
                <w:sz w:val="28"/>
                <w:szCs w:val="28"/>
              </w:rPr>
              <w:t xml:space="preserve">1669 </w:t>
            </w:r>
            <w:r>
              <w:rPr>
                <w:color w:val="000000"/>
                <w:sz w:val="28"/>
                <w:szCs w:val="28"/>
                <w:cs/>
              </w:rPr>
              <w:t>ให้ความรู้ในชุมชน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บูรณา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การทำงานร่วมกับงานปฐมภูมิและองค์รวม ในเรื่องช่องทางการขอความช่วยเหลือผ่านระบบ </w:t>
            </w:r>
            <w:r>
              <w:rPr>
                <w:color w:val="000000"/>
                <w:sz w:val="28"/>
                <w:szCs w:val="28"/>
              </w:rPr>
              <w:t>1669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ประสานงานกับ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อสม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>ในพื้นที่ให้ช่วยดูแลผู้สูงอายุที่อยู่บ้านคนเดียว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จัดตั้งศูนย์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 xml:space="preserve">และแยกอัตรากำลังออกจาก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เพื่อให้สามารถออกให้บริการ </w:t>
            </w:r>
            <w:r>
              <w:rPr>
                <w:color w:val="000000"/>
                <w:sz w:val="28"/>
                <w:szCs w:val="28"/>
              </w:rPr>
              <w:t xml:space="preserve">EMS </w:t>
            </w:r>
            <w:r>
              <w:rPr>
                <w:color w:val="000000"/>
                <w:sz w:val="28"/>
                <w:szCs w:val="28"/>
                <w:cs/>
              </w:rPr>
              <w:t>ได้เพิ่มขึ้น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  <w:cs/>
              </w:rPr>
              <w:t>มีปัจจัยร่วมในเรื่องอัตรากำลังที่ต้องมีเพิ่มขึ้น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คืนข้อมูลสำนักงานสาธารณสุขจังหวัดปทุมธานีแจ้งปัญหาปริมาณผู้ป่วยในพื้นที่ที่รถบริการในระบบไม่เพียงพอเพื่อให้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สสจ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 ดำเนินการประสานงานให้โรงพยาบาลเอกชนเข้าร่วมดำเนินการ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ผลการดำเนินงาน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>อยู่ระหว่างติดตามผลการดำเนินงาน</w:t>
            </w:r>
          </w:p>
        </w:tc>
      </w:tr>
      <w:tr w:rsidR="00C7394E" w:rsidTr="009A3CF6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ระยะเวลารอคอยการให้บริการผู้ป่วยนอก</w:t>
            </w:r>
          </w:p>
          <w:p w:rsidR="00C7394E" w:rsidRDefault="00B67007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43400" cy="1995805"/>
                  <wp:effectExtent l="0" t="0" r="0" b="4445"/>
                  <wp:docPr id="5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7756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lastRenderedPageBreak/>
              <w:t>ระยะเวลารอคอยการให้บริการผู้ป่วยนอก มีแนวโน้มเพิ่มขึ้น จาก ปี</w:t>
            </w:r>
            <w:r w:rsidR="007542EC">
              <w:rPr>
                <w:rFonts w:ascii="Browallia New" w:hAnsi="Browallia New" w:cs="Browallia New"/>
                <w:sz w:val="28"/>
              </w:rPr>
              <w:t>2563 107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นาที ปี </w:t>
            </w:r>
            <w:r w:rsidR="007542EC">
              <w:rPr>
                <w:rFonts w:ascii="Browallia New" w:hAnsi="Browallia New" w:cs="Browallia New"/>
                <w:sz w:val="28"/>
              </w:rPr>
              <w:t>2564 93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นาที ปี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2565 110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นาที ปี </w:t>
            </w:r>
            <w:r w:rsidR="007542EC">
              <w:rPr>
                <w:rFonts w:ascii="Browallia New" w:hAnsi="Browallia New" w:cs="Browallia New"/>
                <w:sz w:val="28"/>
              </w:rPr>
              <w:t>2566 117.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นาที และปี </w:t>
            </w:r>
            <w:r w:rsidR="007542EC">
              <w:rPr>
                <w:rFonts w:ascii="Browallia New" w:hAnsi="Browallia New" w:cs="Browallia New"/>
                <w:sz w:val="28"/>
              </w:rPr>
              <w:t>2567 138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นาที ซึ่งเพิ่มขึ้นตามจำนวนผู้ป่วยนอกที่มีจำนวนเฉลี่ยมากขึ้น ในปี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2566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คือ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379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ราย และปี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2567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คือ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475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ราย และการขาดอัตรากำลังขององค์กร</w:t>
            </w:r>
            <w:proofErr w:type="spellStart"/>
            <w:r w:rsidRPr="00886829">
              <w:rPr>
                <w:rFonts w:ascii="Browallia New" w:hAnsi="Browallia New" w:cs="Browallia New"/>
                <w:sz w:val="28"/>
                <w:cs/>
              </w:rPr>
              <w:t>แพทย</w:t>
            </w:r>
            <w:proofErr w:type="spellEnd"/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 ลดลงเนื่องจากแพทย์ลาออกและลาคลอด จึงทำให้ระยะเวลารอคอยมากขึ้นโรงพยาบาลได้ปรับระบบบริการ ดังนี้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t>1.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ปรับระบบบริการ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OPD Smart service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คือ การลงทะเบียนผู้ป่วยนอกผ่านตู้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KIOSK , OPD paper less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โดยการ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Scan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เวชระเบียนผู้ป่วยนอกและผู้ป่วยใน และบันทึกข้อมูลการรักษาผู้ป่วยลงในระบบ </w:t>
            </w:r>
            <w:proofErr w:type="spellStart"/>
            <w:r w:rsidRPr="00886829">
              <w:rPr>
                <w:rFonts w:ascii="Browallia New" w:hAnsi="Browallia New" w:cs="Browallia New"/>
                <w:sz w:val="28"/>
              </w:rPr>
              <w:t>HosXP</w:t>
            </w:r>
            <w:proofErr w:type="spellEnd"/>
            <w:r w:rsidRPr="00886829">
              <w:rPr>
                <w:rFonts w:ascii="Browallia New" w:hAnsi="Browallia New" w:cs="Browallia New"/>
                <w:sz w:val="28"/>
              </w:rPr>
              <w:t xml:space="preserve"> 100 %,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ชั่งน้ำหนัก วัดความดันโลหิต อุณหภูมิผ่าน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Smart BP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ซึ่งข้อมูล</w:t>
            </w:r>
            <w:proofErr w:type="spellStart"/>
            <w:r w:rsidRPr="00886829">
              <w:rPr>
                <w:rFonts w:ascii="Browallia New" w:hAnsi="Browallia New" w:cs="Browallia New"/>
                <w:sz w:val="28"/>
                <w:cs/>
              </w:rPr>
              <w:t>ลิ้งค์</w:t>
            </w:r>
            <w:proofErr w:type="spellEnd"/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เขาระบบ </w:t>
            </w:r>
            <w:proofErr w:type="spellStart"/>
            <w:r w:rsidRPr="00886829">
              <w:rPr>
                <w:rFonts w:ascii="Browallia New" w:hAnsi="Browallia New" w:cs="Browallia New"/>
                <w:sz w:val="28"/>
              </w:rPr>
              <w:t>HosXP</w:t>
            </w:r>
            <w:proofErr w:type="spellEnd"/>
            <w:r w:rsidRPr="00886829">
              <w:rPr>
                <w:rFonts w:ascii="Browallia New" w:hAnsi="Browallia New" w:cs="Browallia New"/>
                <w:sz w:val="28"/>
              </w:rPr>
              <w:t xml:space="preserve"> ,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การกำหนดจำนวนผู้ป่วยนัดหมายในแต่ละวันโดย</w:t>
            </w:r>
            <w:proofErr w:type="spellStart"/>
            <w:r w:rsidRPr="00886829">
              <w:rPr>
                <w:rFonts w:ascii="Browallia New" w:hAnsi="Browallia New" w:cs="Browallia New"/>
                <w:sz w:val="28"/>
                <w:cs/>
              </w:rPr>
              <w:t>ระบบล๊อคจำน</w:t>
            </w:r>
            <w:proofErr w:type="spellEnd"/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วน และนัดหมายผู้ป่วยแบบเหลื่อมเวลาพร้อมแนะนำผู้มารับบริการตามเวลานัดหมายเพื่อลดความแออัด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,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lastRenderedPageBreak/>
              <w:t xml:space="preserve">จัดบริการตรวจผ่านระบบการแพทย์ทางไกล </w:t>
            </w:r>
            <w:proofErr w:type="spellStart"/>
            <w:r w:rsidRPr="00886829">
              <w:rPr>
                <w:rFonts w:ascii="Browallia New" w:hAnsi="Browallia New" w:cs="Browallia New"/>
                <w:sz w:val="28"/>
              </w:rPr>
              <w:t>telemed</w:t>
            </w:r>
            <w:proofErr w:type="spellEnd"/>
            <w:r w:rsidRPr="00886829">
              <w:rPr>
                <w:rFonts w:ascii="Browallia New" w:hAnsi="Browallia New" w:cs="Browallia New"/>
                <w:sz w:val="28"/>
              </w:rPr>
              <w:t xml:space="preserve"> ,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ห้องยา บริการ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health rider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จัดส่งยาทางไปรษณีย์ จัดระบบบริการแบบ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one stop service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ในคลินิกพิเศษ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t xml:space="preserve">3.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ด้านบุคลากรผู้ให้บริการ จัดเจ้าหน้าที่คัดกรองและพยาบาลซักประวัติ </w:t>
            </w:r>
            <w:r w:rsidRPr="00886829">
              <w:rPr>
                <w:rFonts w:ascii="Browallia New" w:hAnsi="Browallia New" w:cs="Browallia New"/>
                <w:sz w:val="28"/>
              </w:rPr>
              <w:t>2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คน ขึ้นปฏิบัติงานเวลา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07.00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น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.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แพทย์ออกตรวจเวลา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07.00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จัดอัตรากำลังทดแทนแพทย์โดยจ้างเหมาแพทย์นอกราชการช่วยตรวจ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ผลการปรับเปลี่ยนระบบบริการแล้วแต่ระยะเวลารอคอยยังเพิ่มขึ้นอย่างต่อเนื่อง จากนโยบาย บัตรประชาชนใบเดียวทำให้ผู้ป่วยเข้าถึงบริการมากขึ้น ซึ่งโอกาสพัฒนาของโรงพยาบาลต่อไปคือการ ใช้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digital health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มาให้บริการเช่น </w:t>
            </w:r>
            <w:r w:rsidRPr="00886829">
              <w:rPr>
                <w:rFonts w:ascii="Browallia New" w:hAnsi="Browallia New" w:cs="Browallia New"/>
                <w:sz w:val="28"/>
              </w:rPr>
              <w:t>OPD Smart Queue ,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พัฒนาระบบนัดผ่าน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application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หมอพร้อม และขยายกลุ่มผู้ป่วย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telemedicine  </w:t>
            </w:r>
          </w:p>
        </w:tc>
      </w:tr>
      <w:tr w:rsidR="00C7394E" w:rsidTr="009A3CF6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ร้อยละการฝากครรภ์คุณภาพ </w:t>
            </w: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>ครั้งตามเกณฑ์</w:t>
            </w:r>
          </w:p>
          <w:p w:rsidR="00D7207D" w:rsidRDefault="00D7207D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43400" cy="1995805"/>
                  <wp:effectExtent l="0" t="0" r="0" b="4445"/>
                  <wp:docPr id="5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7756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จากการวิเคราะห์ฝากครรภ์คุณภาพ </w:t>
            </w: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 xml:space="preserve">ครั้งตามเกณฑ์ อยู่ในเกณฑ์ที่ผ่านเกินกว่าเป้าหมายที่กำหนด แต่ยังมีบางส่วนที่ยังขาดความตระหนักในการฝากครรภ์ เมื่อทราบว่าตั้งครรภ์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การพัฒนา</w:t>
            </w:r>
            <w:r>
              <w:rPr>
                <w:color w:val="000000"/>
                <w:sz w:val="28"/>
                <w:szCs w:val="28"/>
              </w:rPr>
              <w:t xml:space="preserve">:   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ค้นหาเชิงรุกสำรวจหญิงตั้งครรภ์ในชุมชนโดยให้ 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อสม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 xml:space="preserve">และผู้นำชุมชนมีส่วนร่วมในการกระตุ้นให้มารับบริการฝากครรภ์เมื่อทราบว่าตั้งครรภ์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หากพบว่ามีหญิงตั้งครรภ์ในชุมชนไปรับบริการฝากครรภ์ จากสถานบริการอื่นๆ เช่น คลินิก หรือ รพ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>เอกชน ก็ให้เก็บรวบรวมข้อมูลมาเพื่อหาความครอบคลุมของการฝากครรภ์</w:t>
            </w:r>
          </w:p>
          <w:p w:rsidR="00C7394E" w:rsidRDefault="00C7394E">
            <w:pPr>
              <w:spacing w:before="240"/>
              <w:rPr>
                <w:color w:val="3333CC"/>
                <w:sz w:val="28"/>
                <w:szCs w:val="28"/>
              </w:rPr>
            </w:pPr>
          </w:p>
        </w:tc>
      </w:tr>
    </w:tbl>
    <w:p w:rsidR="00C7394E" w:rsidRDefault="00C7394E">
      <w:pPr>
        <w:spacing w:before="240"/>
        <w:rPr>
          <w:color w:val="3333CC"/>
          <w:sz w:val="28"/>
          <w:szCs w:val="28"/>
        </w:rPr>
      </w:pPr>
    </w:p>
    <w:tbl>
      <w:tblPr>
        <w:tblStyle w:val="32"/>
        <w:tblW w:w="14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0"/>
        <w:gridCol w:w="1331"/>
        <w:gridCol w:w="1281"/>
        <w:gridCol w:w="1281"/>
        <w:gridCol w:w="1281"/>
        <w:gridCol w:w="1281"/>
        <w:gridCol w:w="1281"/>
      </w:tblGrid>
      <w:tr w:rsidR="00BA784A" w:rsidTr="007A0A39">
        <w:tc>
          <w:tcPr>
            <w:tcW w:w="14736" w:type="dxa"/>
            <w:gridSpan w:val="7"/>
          </w:tcPr>
          <w:p w:rsidR="00BA784A" w:rsidRDefault="00BA784A" w:rsidP="007A0A39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lastRenderedPageBreak/>
              <w:t xml:space="preserve">85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ผลลัพธ์ด้านความต่อเนื่องในการดูแล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[IV-1, III-5, 6]</w:t>
            </w:r>
          </w:p>
        </w:tc>
      </w:tr>
      <w:tr w:rsidR="00BA784A" w:rsidTr="007A0A39">
        <w:tc>
          <w:tcPr>
            <w:tcW w:w="7000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331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281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281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281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281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281" w:type="dxa"/>
          </w:tcPr>
          <w:p w:rsidR="00BA784A" w:rsidRDefault="00BA784A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ส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ค</w:t>
            </w:r>
          </w:p>
        </w:tc>
      </w:tr>
      <w:tr w:rsidR="00BA784A" w:rsidTr="007A0A39">
        <w:tc>
          <w:tcPr>
            <w:tcW w:w="7000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อัตราผู้ป่วยโรคหลอดเลือดสมองได้รับการเยี่ยมบ้านหลังออกจากโรงพยาบาล </w:t>
            </w:r>
          </w:p>
        </w:tc>
        <w:tc>
          <w:tcPr>
            <w:tcW w:w="133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90%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BA784A" w:rsidTr="007A0A39">
        <w:tc>
          <w:tcPr>
            <w:tcW w:w="7000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 xml:space="preserve">ได้รับการเยี่ยมบ้านหลังออกจากโรงพยาบาล </w:t>
            </w:r>
          </w:p>
        </w:tc>
        <w:tc>
          <w:tcPr>
            <w:tcW w:w="133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 90 %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none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BA784A" w:rsidTr="007A0A39">
        <w:tc>
          <w:tcPr>
            <w:tcW w:w="7000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ร้อยละของผู้ป่วย </w:t>
            </w:r>
            <w:r>
              <w:rPr>
                <w:color w:val="000000"/>
                <w:sz w:val="28"/>
                <w:szCs w:val="28"/>
              </w:rPr>
              <w:t xml:space="preserve">IMC </w:t>
            </w:r>
            <w:r>
              <w:rPr>
                <w:color w:val="000000"/>
                <w:sz w:val="28"/>
                <w:szCs w:val="28"/>
                <w:cs/>
              </w:rPr>
              <w:t xml:space="preserve">ได้รับการบริบาลฟื้นสภาพและติดตามจนครบ </w:t>
            </w:r>
            <w:r>
              <w:rPr>
                <w:color w:val="000000"/>
                <w:sz w:val="28"/>
                <w:szCs w:val="28"/>
              </w:rPr>
              <w:t xml:space="preserve">6 </w:t>
            </w:r>
            <w:r>
              <w:rPr>
                <w:color w:val="000000"/>
                <w:sz w:val="28"/>
                <w:szCs w:val="28"/>
                <w:cs/>
              </w:rPr>
              <w:t xml:space="preserve">เดือน </w:t>
            </w:r>
            <w:r>
              <w:rPr>
                <w:color w:val="000000"/>
                <w:sz w:val="28"/>
                <w:szCs w:val="28"/>
              </w:rPr>
              <w:t>(Service plan)</w:t>
            </w:r>
          </w:p>
        </w:tc>
        <w:tc>
          <w:tcPr>
            <w:tcW w:w="133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80%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76.92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</w:tr>
      <w:tr w:rsidR="00BA784A" w:rsidTr="007A0A39">
        <w:tc>
          <w:tcPr>
            <w:tcW w:w="7000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อัตราการกลับเข้าโรงพยาบาลของผู้ป่วย </w:t>
            </w:r>
            <w:r>
              <w:rPr>
                <w:color w:val="000000"/>
                <w:sz w:val="28"/>
                <w:szCs w:val="28"/>
              </w:rPr>
              <w:t xml:space="preserve">COPD </w:t>
            </w:r>
            <w:r>
              <w:rPr>
                <w:color w:val="000000"/>
                <w:sz w:val="28"/>
                <w:szCs w:val="28"/>
                <w:cs/>
              </w:rPr>
              <w:t xml:space="preserve">ภายใน </w:t>
            </w:r>
            <w:r>
              <w:rPr>
                <w:color w:val="000000"/>
                <w:sz w:val="28"/>
                <w:szCs w:val="28"/>
              </w:rPr>
              <w:t>28</w:t>
            </w:r>
            <w:r>
              <w:rPr>
                <w:color w:val="000000"/>
                <w:sz w:val="28"/>
                <w:szCs w:val="28"/>
                <w:cs/>
              </w:rPr>
              <w:t xml:space="preserve">วัน โดยไม่ได้วางแผน </w:t>
            </w:r>
            <w:r>
              <w:rPr>
                <w:color w:val="000000"/>
                <w:sz w:val="28"/>
                <w:szCs w:val="28"/>
              </w:rPr>
              <w:t xml:space="preserve">(THIP) (Service plan </w:t>
            </w:r>
            <w:r>
              <w:rPr>
                <w:color w:val="000000"/>
                <w:sz w:val="28"/>
                <w:szCs w:val="28"/>
                <w:cs/>
              </w:rPr>
              <w:t xml:space="preserve">ปี </w:t>
            </w:r>
            <w:r>
              <w:rPr>
                <w:color w:val="000000"/>
                <w:sz w:val="28"/>
                <w:szCs w:val="28"/>
              </w:rPr>
              <w:t>2566)</w:t>
            </w:r>
          </w:p>
        </w:tc>
        <w:tc>
          <w:tcPr>
            <w:tcW w:w="133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&lt;10%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11.94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2.72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2.22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6.12</w:t>
            </w:r>
          </w:p>
        </w:tc>
      </w:tr>
      <w:tr w:rsidR="00BA784A" w:rsidTr="007A0A39">
        <w:tc>
          <w:tcPr>
            <w:tcW w:w="7000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อัตราการกลับมารักษาซ้ำของ </w:t>
            </w:r>
            <w:r>
              <w:rPr>
                <w:color w:val="000000"/>
                <w:sz w:val="28"/>
                <w:szCs w:val="28"/>
              </w:rPr>
              <w:t xml:space="preserve">Asthma </w:t>
            </w:r>
            <w:r>
              <w:rPr>
                <w:color w:val="000000"/>
                <w:sz w:val="28"/>
                <w:szCs w:val="28"/>
                <w:cs/>
              </w:rPr>
              <w:t xml:space="preserve">ภายใน </w:t>
            </w:r>
            <w:r>
              <w:rPr>
                <w:color w:val="000000"/>
                <w:sz w:val="28"/>
                <w:szCs w:val="28"/>
              </w:rPr>
              <w:t>28</w:t>
            </w:r>
            <w:r>
              <w:rPr>
                <w:color w:val="000000"/>
                <w:sz w:val="28"/>
                <w:szCs w:val="28"/>
                <w:cs/>
              </w:rPr>
              <w:t>วัน</w:t>
            </w:r>
          </w:p>
        </w:tc>
        <w:tc>
          <w:tcPr>
            <w:tcW w:w="133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0.50%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3.22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0.9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81" w:type="dxa"/>
          </w:tcPr>
          <w:p w:rsidR="00BA784A" w:rsidRDefault="00BA784A" w:rsidP="007A0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BA784A" w:rsidTr="007A0A39">
        <w:tc>
          <w:tcPr>
            <w:tcW w:w="7000" w:type="dxa"/>
          </w:tcPr>
          <w:p w:rsidR="00BA784A" w:rsidRPr="006A3E37" w:rsidRDefault="00BA784A" w:rsidP="007A0A39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  <w:cs/>
              </w:rPr>
              <w:t xml:space="preserve">อัตราการรักษา </w:t>
            </w:r>
            <w:r>
              <w:rPr>
                <w:sz w:val="28"/>
                <w:szCs w:val="28"/>
              </w:rPr>
              <w:t xml:space="preserve">TB </w:t>
            </w:r>
            <w:r>
              <w:rPr>
                <w:sz w:val="28"/>
                <w:szCs w:val="28"/>
                <w:cs/>
              </w:rPr>
              <w:t xml:space="preserve">สำเร็จ </w:t>
            </w:r>
            <w:r>
              <w:rPr>
                <w:sz w:val="28"/>
                <w:szCs w:val="28"/>
              </w:rPr>
              <w:t>(Success Rate)</w:t>
            </w:r>
          </w:p>
        </w:tc>
        <w:tc>
          <w:tcPr>
            <w:tcW w:w="1331" w:type="dxa"/>
          </w:tcPr>
          <w:p w:rsidR="00BA784A" w:rsidRPr="00B44A28" w:rsidRDefault="00BA784A" w:rsidP="007A0A39">
            <w:pPr>
              <w:pStyle w:val="a5"/>
              <w:jc w:val="center"/>
              <w:rPr>
                <w:rFonts w:ascii="Browallia New" w:hAnsi="Browallia New" w:cs="Browallia New"/>
                <w:sz w:val="28"/>
              </w:rPr>
            </w:pPr>
            <w:r w:rsidRPr="00B44A28">
              <w:rPr>
                <w:rFonts w:ascii="Arial" w:eastAsia="Arial Unicode MS" w:hAnsi="Arial" w:cs="Arial"/>
                <w:sz w:val="28"/>
              </w:rPr>
              <w:t>≥</w:t>
            </w:r>
            <w:r w:rsidRPr="00B44A28">
              <w:rPr>
                <w:rFonts w:ascii="Browallia New" w:hAnsi="Browallia New" w:cs="Browallia New"/>
                <w:sz w:val="28"/>
                <w:cs/>
              </w:rPr>
              <w:t xml:space="preserve">ร้อยละ </w:t>
            </w:r>
            <w:r w:rsidRPr="00B44A28">
              <w:rPr>
                <w:rFonts w:ascii="Browallia New" w:hAnsi="Browallia New" w:cs="Browallia New"/>
                <w:sz w:val="28"/>
              </w:rPr>
              <w:t>88</w:t>
            </w:r>
          </w:p>
        </w:tc>
        <w:tc>
          <w:tcPr>
            <w:tcW w:w="1281" w:type="dxa"/>
          </w:tcPr>
          <w:p w:rsidR="00BA784A" w:rsidRPr="00B44A28" w:rsidRDefault="00BA784A" w:rsidP="007A0A39">
            <w:pPr>
              <w:pStyle w:val="a5"/>
              <w:jc w:val="center"/>
              <w:rPr>
                <w:rFonts w:ascii="Browallia New" w:hAnsi="Browallia New" w:cs="Browallia New"/>
                <w:sz w:val="28"/>
              </w:rPr>
            </w:pPr>
            <w:r w:rsidRPr="00B44A28">
              <w:rPr>
                <w:rFonts w:ascii="Browallia New" w:hAnsi="Browallia New" w:cs="Browallia New"/>
                <w:sz w:val="28"/>
              </w:rPr>
              <w:t>91.30</w:t>
            </w:r>
          </w:p>
        </w:tc>
        <w:tc>
          <w:tcPr>
            <w:tcW w:w="1281" w:type="dxa"/>
          </w:tcPr>
          <w:p w:rsidR="00BA784A" w:rsidRPr="00B44A28" w:rsidRDefault="00BA784A" w:rsidP="007A0A39">
            <w:pPr>
              <w:pStyle w:val="a5"/>
              <w:jc w:val="center"/>
              <w:rPr>
                <w:rFonts w:ascii="Browallia New" w:hAnsi="Browallia New" w:cs="Browallia New"/>
                <w:sz w:val="28"/>
              </w:rPr>
            </w:pPr>
            <w:r w:rsidRPr="00B44A28">
              <w:rPr>
                <w:rFonts w:ascii="Browallia New" w:hAnsi="Browallia New" w:cs="Browallia New"/>
                <w:sz w:val="28"/>
              </w:rPr>
              <w:t>92.16</w:t>
            </w:r>
          </w:p>
        </w:tc>
        <w:tc>
          <w:tcPr>
            <w:tcW w:w="1281" w:type="dxa"/>
          </w:tcPr>
          <w:p w:rsidR="00BA784A" w:rsidRPr="00B44A28" w:rsidRDefault="00BA784A" w:rsidP="007A0A39">
            <w:pPr>
              <w:pStyle w:val="a5"/>
              <w:jc w:val="center"/>
              <w:rPr>
                <w:rFonts w:ascii="Browallia New" w:hAnsi="Browallia New" w:cs="Browallia New"/>
                <w:sz w:val="28"/>
              </w:rPr>
            </w:pPr>
            <w:r w:rsidRPr="00B44A28">
              <w:rPr>
                <w:rFonts w:ascii="Browallia New" w:hAnsi="Browallia New" w:cs="Browallia New"/>
                <w:sz w:val="28"/>
              </w:rPr>
              <w:t>89.39</w:t>
            </w:r>
          </w:p>
        </w:tc>
        <w:tc>
          <w:tcPr>
            <w:tcW w:w="1281" w:type="dxa"/>
          </w:tcPr>
          <w:p w:rsidR="00BA784A" w:rsidRPr="00B44A28" w:rsidRDefault="00BA784A" w:rsidP="007A0A39">
            <w:pPr>
              <w:pStyle w:val="a5"/>
              <w:jc w:val="center"/>
              <w:rPr>
                <w:rFonts w:ascii="Browallia New" w:hAnsi="Browallia New" w:cs="Browallia New"/>
                <w:sz w:val="28"/>
              </w:rPr>
            </w:pPr>
            <w:r w:rsidRPr="00B44A28">
              <w:rPr>
                <w:rFonts w:ascii="Browallia New" w:hAnsi="Browallia New" w:cs="Browallia New"/>
                <w:sz w:val="28"/>
              </w:rPr>
              <w:t>86.3</w:t>
            </w:r>
          </w:p>
        </w:tc>
        <w:tc>
          <w:tcPr>
            <w:tcW w:w="1281" w:type="dxa"/>
          </w:tcPr>
          <w:p w:rsidR="00BA784A" w:rsidRPr="00B44A28" w:rsidRDefault="00BA784A" w:rsidP="007A0A39">
            <w:pPr>
              <w:pStyle w:val="a5"/>
              <w:jc w:val="center"/>
              <w:rPr>
                <w:rFonts w:ascii="Browallia New" w:hAnsi="Browallia New" w:cs="Browallia New"/>
                <w:sz w:val="28"/>
              </w:rPr>
            </w:pPr>
            <w:r w:rsidRPr="00B44A28">
              <w:rPr>
                <w:rFonts w:ascii="Browallia New" w:hAnsi="Browallia New" w:cs="Browallia New"/>
                <w:sz w:val="28"/>
                <w:cs/>
              </w:rPr>
              <w:t>93.75</w:t>
            </w:r>
          </w:p>
        </w:tc>
      </w:tr>
    </w:tbl>
    <w:p w:rsidR="00BA784A" w:rsidRDefault="00BA784A">
      <w:pPr>
        <w:spacing w:before="240"/>
        <w:rPr>
          <w:color w:val="3333CC"/>
          <w:sz w:val="28"/>
          <w:szCs w:val="28"/>
        </w:rPr>
      </w:pPr>
    </w:p>
    <w:p w:rsidR="00BA784A" w:rsidRDefault="00BA784A">
      <w:pPr>
        <w:spacing w:before="240"/>
        <w:rPr>
          <w:color w:val="3333CC"/>
          <w:sz w:val="28"/>
          <w:szCs w:val="28"/>
        </w:rPr>
      </w:pPr>
    </w:p>
    <w:tbl>
      <w:tblPr>
        <w:tblStyle w:val="31"/>
        <w:tblW w:w="15523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8033"/>
      </w:tblGrid>
      <w:tr w:rsidR="00C7394E" w:rsidTr="00886829">
        <w:trPr>
          <w:tblHeader/>
        </w:trPr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>ตัวชี้วัด</w:t>
            </w:r>
            <w:r>
              <w:rPr>
                <w:color w:val="3333CC"/>
                <w:sz w:val="28"/>
                <w:szCs w:val="28"/>
              </w:rPr>
              <w:t>/</w:t>
            </w:r>
            <w:r>
              <w:rPr>
                <w:color w:val="3333CC"/>
                <w:sz w:val="28"/>
                <w:szCs w:val="28"/>
                <w:cs/>
              </w:rPr>
              <w:t>ผลลัพธ์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แสดง กราฟ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  <w:tc>
          <w:tcPr>
            <w:tcW w:w="8033" w:type="dxa"/>
            <w:shd w:val="clear" w:color="auto" w:fill="auto"/>
          </w:tcPr>
          <w:p w:rsidR="00C7394E" w:rsidRDefault="00D2746C">
            <w:pPr>
              <w:spacing w:before="240"/>
              <w:ind w:left="360" w:hanging="36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 xml:space="preserve">การวิเคราะห์ผลลัพธ์ตามตัวชี้วัดที่สำคัญและ </w:t>
            </w:r>
            <w:r>
              <w:rPr>
                <w:color w:val="3333CC"/>
                <w:sz w:val="28"/>
                <w:szCs w:val="28"/>
              </w:rPr>
              <w:t>PDCA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คำอธิบาย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</w:tr>
      <w:tr w:rsidR="00C7394E">
        <w:tc>
          <w:tcPr>
            <w:tcW w:w="749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>อัตราผู้ป่วยโรคหลอดเลือดสมองได้รับการเยี่ยมบ้านหลังออกจากโรงพยาบาล</w:t>
            </w:r>
          </w:p>
          <w:p w:rsidR="00886829" w:rsidRPr="00886829" w:rsidRDefault="00886829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00500" cy="1619250"/>
                  <wp:effectExtent l="0" t="0" r="0" b="0"/>
                  <wp:docPr id="5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8033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อัตราผู้ป่วยหลอดเลือดสมอง  </w:t>
            </w:r>
            <w:r>
              <w:rPr>
                <w:color w:val="000000"/>
                <w:sz w:val="28"/>
                <w:szCs w:val="28"/>
              </w:rPr>
              <w:t xml:space="preserve">SREMI </w:t>
            </w:r>
            <w:r>
              <w:rPr>
                <w:color w:val="000000"/>
                <w:sz w:val="28"/>
                <w:szCs w:val="28"/>
                <w:cs/>
              </w:rPr>
              <w:t xml:space="preserve">และ </w:t>
            </w:r>
            <w:r>
              <w:rPr>
                <w:color w:val="000000"/>
                <w:sz w:val="28"/>
                <w:szCs w:val="28"/>
              </w:rPr>
              <w:t xml:space="preserve">Hip Fracture </w:t>
            </w:r>
            <w:r>
              <w:rPr>
                <w:color w:val="000000"/>
                <w:sz w:val="28"/>
                <w:szCs w:val="28"/>
                <w:cs/>
              </w:rPr>
              <w:t xml:space="preserve">ที่ได้รับการส่งต่อ ตั้งแต่ ปี </w:t>
            </w:r>
            <w:r>
              <w:rPr>
                <w:color w:val="000000"/>
                <w:sz w:val="28"/>
                <w:szCs w:val="28"/>
              </w:rPr>
              <w:t xml:space="preserve">2563 </w:t>
            </w:r>
            <w:r>
              <w:rPr>
                <w:color w:val="000000"/>
                <w:sz w:val="28"/>
                <w:szCs w:val="28"/>
                <w:cs/>
              </w:rPr>
              <w:t>ถึง ปี</w:t>
            </w:r>
            <w:r>
              <w:rPr>
                <w:color w:val="000000"/>
                <w:sz w:val="28"/>
                <w:szCs w:val="28"/>
              </w:rPr>
              <w:t xml:space="preserve">2564 </w:t>
            </w:r>
            <w:r>
              <w:rPr>
                <w:color w:val="000000"/>
                <w:sz w:val="28"/>
                <w:szCs w:val="28"/>
                <w:cs/>
              </w:rPr>
              <w:t xml:space="preserve">พบว่า ได้รับการเยี่ยมบ้านหลังจำหน่าย ลดลง เนื่องจากการระบาดของโรคโควิด </w:t>
            </w:r>
            <w:r>
              <w:rPr>
                <w:color w:val="000000"/>
                <w:sz w:val="28"/>
                <w:szCs w:val="28"/>
              </w:rPr>
              <w:t xml:space="preserve">19 </w:t>
            </w:r>
            <w:r>
              <w:rPr>
                <w:color w:val="000000"/>
                <w:sz w:val="28"/>
                <w:szCs w:val="28"/>
                <w:cs/>
              </w:rPr>
              <w:t xml:space="preserve">แต่หลังจาก การระบาดได้ลดลง ในปี </w:t>
            </w:r>
            <w:r>
              <w:rPr>
                <w:color w:val="000000"/>
                <w:sz w:val="28"/>
                <w:szCs w:val="28"/>
              </w:rPr>
              <w:t xml:space="preserve">2565 </w:t>
            </w:r>
            <w:r>
              <w:rPr>
                <w:color w:val="000000"/>
                <w:sz w:val="28"/>
                <w:szCs w:val="28"/>
                <w:cs/>
              </w:rPr>
              <w:t>ก็ได้รับการประกาศให้เป็นโรคประจำถิ่น  โรงพยาบาลจึงพัฒนาระบบการดูแลต่อเนื่องที่บ้านดังนี้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จัดตั้งศูนย์การดูแลต่อเนื่อง เพื่อเป็นตัวประสานงานทั้งหน่วยงานภายในและภายนอก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จัดทำฐานข้อมูลการรับ ส่งต่อ เพื่อดูแลต่อเนื่อง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ติดตามรายงานการดูแลต่อเนื่องของหน่วยงานต่างๆ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ประสานการดูแลหรือจัดการประชุมเพื่อทบทวนการดูแลต่อเนื่อง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สรุปวิเคราะห์และประเมินผล รวมถึงปัญหาอุปสรรคต่างๆ เพื่อนำไป ปรับปรุงระบบให้ ดีขึ้น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>ผลการดำเนินงาน</w:t>
            </w:r>
          </w:p>
          <w:p w:rsidR="00C7394E" w:rsidRPr="00886829" w:rsidRDefault="00D2746C" w:rsidP="00886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อัตราผู้ป่วยหลอดเลือดสมอง  </w:t>
            </w:r>
            <w:r>
              <w:rPr>
                <w:color w:val="000000"/>
                <w:sz w:val="28"/>
                <w:szCs w:val="28"/>
              </w:rPr>
              <w:t xml:space="preserve">SREMI </w:t>
            </w:r>
            <w:r>
              <w:rPr>
                <w:color w:val="000000"/>
                <w:sz w:val="28"/>
                <w:szCs w:val="28"/>
                <w:cs/>
              </w:rPr>
              <w:t xml:space="preserve">และ </w:t>
            </w:r>
            <w:r>
              <w:rPr>
                <w:color w:val="000000"/>
                <w:sz w:val="28"/>
                <w:szCs w:val="28"/>
              </w:rPr>
              <w:t xml:space="preserve">Hip Fracture </w:t>
            </w:r>
            <w:r>
              <w:rPr>
                <w:color w:val="000000"/>
                <w:sz w:val="28"/>
                <w:szCs w:val="28"/>
                <w:cs/>
              </w:rPr>
              <w:t xml:space="preserve">ที่ได้รับการส่งต่อ ได้รับการเยี่ยมบ้านหลังจำหน่ายเพิ่มขึ้น ในปี </w:t>
            </w:r>
            <w:r>
              <w:rPr>
                <w:color w:val="000000"/>
                <w:sz w:val="28"/>
                <w:szCs w:val="28"/>
              </w:rPr>
              <w:t xml:space="preserve">2565-2567 </w:t>
            </w:r>
            <w:r>
              <w:rPr>
                <w:color w:val="000000"/>
                <w:sz w:val="28"/>
                <w:szCs w:val="28"/>
                <w:cs/>
              </w:rPr>
              <w:t xml:space="preserve">จากร้อยละ </w:t>
            </w:r>
            <w:r>
              <w:rPr>
                <w:color w:val="000000"/>
                <w:sz w:val="28"/>
                <w:szCs w:val="28"/>
              </w:rPr>
              <w:t xml:space="preserve">70 ,100 </w:t>
            </w:r>
            <w:r>
              <w:rPr>
                <w:color w:val="000000"/>
                <w:sz w:val="28"/>
                <w:szCs w:val="28"/>
                <w:cs/>
              </w:rPr>
              <w:t>และ</w:t>
            </w:r>
            <w:r>
              <w:rPr>
                <w:color w:val="000000"/>
                <w:sz w:val="28"/>
                <w:szCs w:val="28"/>
              </w:rPr>
              <w:t xml:space="preserve">100 </w:t>
            </w:r>
            <w:r>
              <w:rPr>
                <w:color w:val="000000"/>
                <w:sz w:val="28"/>
                <w:szCs w:val="28"/>
                <w:cs/>
              </w:rPr>
              <w:t>ตามลำดับ</w:t>
            </w:r>
          </w:p>
        </w:tc>
      </w:tr>
      <w:tr w:rsidR="00C7394E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อัตราผู้ป่วย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>ได้รับการเยี่ยมบ้านหลังออกจากโรงพยาบาล</w:t>
            </w:r>
          </w:p>
          <w:p w:rsidR="00C7394E" w:rsidRDefault="00D7207D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81475" cy="1995805"/>
                  <wp:effectExtent l="0" t="0" r="9525" b="4445"/>
                  <wp:docPr id="5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C7394E" w:rsidRDefault="00C7394E">
            <w:pPr>
              <w:spacing w:before="240"/>
              <w:rPr>
                <w:color w:val="3333CC"/>
                <w:sz w:val="28"/>
                <w:szCs w:val="28"/>
              </w:rPr>
            </w:pPr>
          </w:p>
        </w:tc>
        <w:tc>
          <w:tcPr>
            <w:tcW w:w="8033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อัตราผู้ป่วยหลอดเลือดสมอง 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 xml:space="preserve">ที่ได้รับการส่งต่อ ตั้งแต่ ปี </w:t>
            </w:r>
            <w:r>
              <w:rPr>
                <w:color w:val="000000"/>
                <w:sz w:val="28"/>
                <w:szCs w:val="28"/>
              </w:rPr>
              <w:t xml:space="preserve">2563 </w:t>
            </w:r>
            <w:r>
              <w:rPr>
                <w:color w:val="000000"/>
                <w:sz w:val="28"/>
                <w:szCs w:val="28"/>
                <w:cs/>
              </w:rPr>
              <w:t>ถึง ปี</w:t>
            </w:r>
            <w:r>
              <w:rPr>
                <w:color w:val="000000"/>
                <w:sz w:val="28"/>
                <w:szCs w:val="28"/>
              </w:rPr>
              <w:t xml:space="preserve">2564 </w:t>
            </w:r>
            <w:r>
              <w:rPr>
                <w:color w:val="000000"/>
                <w:sz w:val="28"/>
                <w:szCs w:val="28"/>
                <w:cs/>
              </w:rPr>
              <w:t xml:space="preserve">พบว่า ได้รับการเยี่ยมบ้านหลังจำหน่าย ลดลง เนื่องจากการระบาดของโรคโควิด </w:t>
            </w:r>
            <w:r>
              <w:rPr>
                <w:color w:val="000000"/>
                <w:sz w:val="28"/>
                <w:szCs w:val="28"/>
              </w:rPr>
              <w:t xml:space="preserve">19 </w:t>
            </w:r>
            <w:r>
              <w:rPr>
                <w:color w:val="000000"/>
                <w:sz w:val="28"/>
                <w:szCs w:val="28"/>
                <w:cs/>
              </w:rPr>
              <w:t xml:space="preserve">แต่หลังจาก การระบาดได้ลดลง ในปี </w:t>
            </w:r>
            <w:r>
              <w:rPr>
                <w:color w:val="000000"/>
                <w:sz w:val="28"/>
                <w:szCs w:val="28"/>
              </w:rPr>
              <w:t xml:space="preserve">2565 </w:t>
            </w:r>
            <w:r>
              <w:rPr>
                <w:color w:val="000000"/>
                <w:sz w:val="28"/>
                <w:szCs w:val="28"/>
                <w:cs/>
              </w:rPr>
              <w:t>ก็ได้รับการประกาศให้เป็นโรคประจำถิ่น  โรงพยาบาลจึงพัฒนาระบบการดูแลต่อเนื่องที่บ้านดังนี้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จัดตั้งศูนย์การดูแลต่อเนื่อง เพื่อเป็นตัวประสานงานทั้งหน่วยงานภายในและภายนอก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จัดทำฐานข้อมูลการรับ ส่งต่อ เพื่อดูแลต่อเนื่อง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ติดตามรายงานการดูแลต่อเนื่องของหน่วยงานต่างๆ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ประสานการดูแลหรือจัดการประชุมเพื่อทบทวนการดูแลต่อเนื่อง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สรุปวิเคราะห์และประเมินผล รวมถึงปัญหาอุปสรรคต่างๆ เพื่อนำไป ปรับปรุงระบบให้ ดีขึ้น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ผลการดำเนินงาน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อัตราผู้ป่วยหลอดเลือดสมอง  </w:t>
            </w:r>
            <w:r>
              <w:rPr>
                <w:color w:val="000000"/>
                <w:sz w:val="28"/>
                <w:szCs w:val="28"/>
              </w:rPr>
              <w:t xml:space="preserve">STEMI </w:t>
            </w:r>
            <w:r>
              <w:rPr>
                <w:color w:val="000000"/>
                <w:sz w:val="28"/>
                <w:szCs w:val="28"/>
                <w:cs/>
              </w:rPr>
              <w:t xml:space="preserve">ได้รับการส่งต่อ ได้รับการเยี่ยมบ้านหลังจำหน่ายเพิ่มขึ้น ในปี </w:t>
            </w:r>
            <w:r>
              <w:rPr>
                <w:color w:val="000000"/>
                <w:sz w:val="28"/>
                <w:szCs w:val="28"/>
              </w:rPr>
              <w:t xml:space="preserve">2565-2567 </w:t>
            </w:r>
            <w:r>
              <w:rPr>
                <w:color w:val="000000"/>
                <w:sz w:val="28"/>
                <w:szCs w:val="28"/>
                <w:cs/>
              </w:rPr>
              <w:t xml:space="preserve">จากร้อยละ </w:t>
            </w:r>
            <w:r>
              <w:rPr>
                <w:color w:val="000000"/>
                <w:sz w:val="28"/>
                <w:szCs w:val="28"/>
              </w:rPr>
              <w:t xml:space="preserve">70 ,100 </w:t>
            </w:r>
            <w:r>
              <w:rPr>
                <w:color w:val="000000"/>
                <w:sz w:val="28"/>
                <w:szCs w:val="28"/>
                <w:cs/>
              </w:rPr>
              <w:t>และ</w:t>
            </w:r>
            <w:r>
              <w:rPr>
                <w:color w:val="000000"/>
                <w:sz w:val="28"/>
                <w:szCs w:val="28"/>
              </w:rPr>
              <w:t xml:space="preserve">100 </w:t>
            </w:r>
            <w:r>
              <w:rPr>
                <w:color w:val="000000"/>
                <w:sz w:val="28"/>
                <w:szCs w:val="28"/>
                <w:cs/>
              </w:rPr>
              <w:t>ตามลำดับ</w:t>
            </w:r>
          </w:p>
        </w:tc>
      </w:tr>
      <w:tr w:rsidR="00C7394E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ร้อยละของผู้ป่วย </w:t>
            </w:r>
            <w:r>
              <w:rPr>
                <w:color w:val="000000"/>
                <w:sz w:val="28"/>
                <w:szCs w:val="28"/>
              </w:rPr>
              <w:t xml:space="preserve">IMC </w:t>
            </w:r>
            <w:r>
              <w:rPr>
                <w:color w:val="000000"/>
                <w:sz w:val="28"/>
                <w:szCs w:val="28"/>
                <w:cs/>
              </w:rPr>
              <w:t xml:space="preserve">ได้รับการบริบาลฟื้นสภาพและติดตามจนครบ </w:t>
            </w:r>
            <w:r>
              <w:rPr>
                <w:color w:val="000000"/>
                <w:sz w:val="28"/>
                <w:szCs w:val="28"/>
              </w:rPr>
              <w:t xml:space="preserve">6 </w:t>
            </w:r>
            <w:r>
              <w:rPr>
                <w:color w:val="000000"/>
                <w:sz w:val="28"/>
                <w:szCs w:val="28"/>
                <w:cs/>
              </w:rPr>
              <w:t xml:space="preserve">เดือน </w:t>
            </w:r>
            <w:r>
              <w:rPr>
                <w:color w:val="000000"/>
                <w:sz w:val="28"/>
                <w:szCs w:val="28"/>
              </w:rPr>
              <w:t>(Service plan)</w:t>
            </w:r>
          </w:p>
          <w:p w:rsidR="00C7394E" w:rsidRDefault="00D7207D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86225" cy="1995805"/>
                  <wp:effectExtent l="0" t="0" r="9525" b="4445"/>
                  <wp:docPr id="5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8033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ผู้ป่วย </w:t>
            </w:r>
            <w:r>
              <w:rPr>
                <w:color w:val="000000"/>
                <w:sz w:val="28"/>
                <w:szCs w:val="28"/>
              </w:rPr>
              <w:t xml:space="preserve">Intermediate care </w:t>
            </w:r>
            <w:r>
              <w:rPr>
                <w:color w:val="000000"/>
                <w:sz w:val="28"/>
                <w:szCs w:val="28"/>
                <w:cs/>
              </w:rPr>
              <w:t>การฟื้นฟูผู้ป่วยช่วงปี</w:t>
            </w:r>
            <w:r>
              <w:rPr>
                <w:color w:val="000000"/>
                <w:sz w:val="28"/>
                <w:szCs w:val="28"/>
              </w:rPr>
              <w:t xml:space="preserve">2563-2564  </w:t>
            </w:r>
            <w:r>
              <w:rPr>
                <w:color w:val="000000"/>
                <w:sz w:val="28"/>
                <w:szCs w:val="28"/>
                <w:cs/>
              </w:rPr>
              <w:t>เป็นช่วงโรคระบาดโควิด</w:t>
            </w:r>
            <w:r>
              <w:rPr>
                <w:color w:val="000000"/>
                <w:sz w:val="28"/>
                <w:szCs w:val="28"/>
              </w:rPr>
              <w:t xml:space="preserve">19 </w:t>
            </w:r>
            <w:r>
              <w:rPr>
                <w:color w:val="000000"/>
                <w:sz w:val="28"/>
                <w:szCs w:val="28"/>
                <w:cs/>
              </w:rPr>
              <w:t>ได้โทรติดตามอาการและ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ให้อสม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>และ</w:t>
            </w:r>
            <w:r>
              <w:rPr>
                <w:color w:val="000000"/>
                <w:sz w:val="28"/>
                <w:szCs w:val="28"/>
              </w:rPr>
              <w:t xml:space="preserve">Care give  </w:t>
            </w:r>
            <w:r>
              <w:rPr>
                <w:color w:val="000000"/>
                <w:sz w:val="28"/>
                <w:szCs w:val="28"/>
                <w:cs/>
              </w:rPr>
              <w:t xml:space="preserve">ช่วยโทรติดตามประสานงาน แบบ </w:t>
            </w:r>
            <w:r>
              <w:rPr>
                <w:color w:val="000000"/>
                <w:sz w:val="28"/>
                <w:szCs w:val="28"/>
              </w:rPr>
              <w:t xml:space="preserve">New normal  </w:t>
            </w:r>
            <w:r>
              <w:rPr>
                <w:color w:val="000000"/>
                <w:sz w:val="28"/>
                <w:szCs w:val="28"/>
                <w:cs/>
              </w:rPr>
              <w:t>มีผู้ป่วยบางรายที่ติดต่อไม่ได้เปลี่ยนเบอร์ มีการสร้างทีมติดต่องานทาง</w:t>
            </w:r>
            <w:r>
              <w:rPr>
                <w:color w:val="000000"/>
                <w:sz w:val="28"/>
                <w:szCs w:val="28"/>
              </w:rPr>
              <w:t xml:space="preserve"> Line Application  </w:t>
            </w:r>
            <w:r>
              <w:rPr>
                <w:color w:val="000000"/>
                <w:sz w:val="28"/>
                <w:szCs w:val="28"/>
                <w:cs/>
              </w:rPr>
              <w:t>ได้รับการติดตามเยี่ยมบ้านร่วมกับ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ทีมสห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วิชาชีพ ดูแลต่อเนื่องในชุมชน </w:t>
            </w:r>
            <w:r>
              <w:rPr>
                <w:color w:val="000000"/>
                <w:sz w:val="28"/>
                <w:szCs w:val="28"/>
              </w:rPr>
              <w:t xml:space="preserve">100 %  </w:t>
            </w:r>
            <w:r>
              <w:rPr>
                <w:color w:val="000000"/>
                <w:sz w:val="28"/>
                <w:szCs w:val="28"/>
                <w:cs/>
              </w:rPr>
              <w:t xml:space="preserve">ในปีงบประมาณ </w:t>
            </w:r>
            <w:r>
              <w:rPr>
                <w:color w:val="000000"/>
                <w:sz w:val="28"/>
                <w:szCs w:val="28"/>
              </w:rPr>
              <w:t xml:space="preserve">2566 </w:t>
            </w:r>
            <w:r>
              <w:rPr>
                <w:color w:val="000000"/>
                <w:sz w:val="28"/>
                <w:szCs w:val="28"/>
                <w:cs/>
              </w:rPr>
              <w:t>ได้ติดตามงานย้อนหลัง</w:t>
            </w:r>
            <w:r>
              <w:rPr>
                <w:color w:val="000000"/>
                <w:sz w:val="28"/>
                <w:szCs w:val="28"/>
              </w:rPr>
              <w:t xml:space="preserve">6 </w:t>
            </w:r>
            <w:r>
              <w:rPr>
                <w:color w:val="000000"/>
                <w:sz w:val="28"/>
                <w:szCs w:val="28"/>
                <w:cs/>
              </w:rPr>
              <w:t>ด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>พบว่ายอดผู้ป่วย</w:t>
            </w:r>
            <w:r>
              <w:rPr>
                <w:color w:val="000000"/>
                <w:sz w:val="28"/>
                <w:szCs w:val="28"/>
              </w:rPr>
              <w:t xml:space="preserve">26 </w:t>
            </w:r>
            <w:r>
              <w:rPr>
                <w:color w:val="000000"/>
                <w:sz w:val="28"/>
                <w:szCs w:val="28"/>
                <w:cs/>
              </w:rPr>
              <w:t xml:space="preserve">ราย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ดีขึ้น </w:t>
            </w:r>
            <w:r>
              <w:rPr>
                <w:color w:val="000000"/>
                <w:sz w:val="28"/>
                <w:szCs w:val="28"/>
              </w:rPr>
              <w:t xml:space="preserve">20 </w:t>
            </w:r>
            <w:r>
              <w:rPr>
                <w:color w:val="000000"/>
                <w:sz w:val="28"/>
                <w:szCs w:val="28"/>
                <w:cs/>
              </w:rPr>
              <w:t xml:space="preserve">ราย คิดเป็น </w:t>
            </w:r>
            <w:r>
              <w:rPr>
                <w:color w:val="000000"/>
                <w:sz w:val="28"/>
                <w:szCs w:val="28"/>
              </w:rPr>
              <w:t xml:space="preserve">76.92 % Dead 3 </w:t>
            </w:r>
            <w:r>
              <w:rPr>
                <w:color w:val="000000"/>
                <w:sz w:val="28"/>
                <w:szCs w:val="28"/>
                <w:cs/>
              </w:rPr>
              <w:t xml:space="preserve">ราย แบ่งเป็นโรคประจำตัว </w:t>
            </w:r>
            <w:r>
              <w:rPr>
                <w:color w:val="000000"/>
                <w:sz w:val="28"/>
                <w:szCs w:val="28"/>
              </w:rPr>
              <w:t xml:space="preserve">2 </w:t>
            </w:r>
            <w:r>
              <w:rPr>
                <w:color w:val="000000"/>
                <w:sz w:val="28"/>
                <w:szCs w:val="28"/>
                <w:cs/>
              </w:rPr>
              <w:t>ราย และทานยาลูกกลอนแล้วไตวาย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 xml:space="preserve">ราย อาการคงที่เจาะคอ </w:t>
            </w:r>
            <w:r>
              <w:rPr>
                <w:color w:val="000000"/>
                <w:sz w:val="28"/>
                <w:szCs w:val="28"/>
              </w:rPr>
              <w:t xml:space="preserve">3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ปีงบประมาณ </w:t>
            </w:r>
            <w:r>
              <w:rPr>
                <w:color w:val="000000"/>
                <w:sz w:val="28"/>
                <w:szCs w:val="28"/>
              </w:rPr>
              <w:t xml:space="preserve">2567 </w:t>
            </w:r>
            <w:r>
              <w:rPr>
                <w:color w:val="000000"/>
                <w:sz w:val="28"/>
                <w:szCs w:val="28"/>
                <w:cs/>
              </w:rPr>
              <w:t>ได้ติดตามงานย้อนหลัง</w:t>
            </w:r>
            <w:r>
              <w:rPr>
                <w:color w:val="000000"/>
                <w:sz w:val="28"/>
                <w:szCs w:val="28"/>
              </w:rPr>
              <w:t xml:space="preserve">6 </w:t>
            </w:r>
            <w:r>
              <w:rPr>
                <w:color w:val="000000"/>
                <w:sz w:val="28"/>
                <w:szCs w:val="28"/>
                <w:cs/>
              </w:rPr>
              <w:t>ด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>พบว่ายอดผู้ป่วย</w:t>
            </w:r>
            <w:r>
              <w:rPr>
                <w:color w:val="000000"/>
                <w:sz w:val="28"/>
                <w:szCs w:val="28"/>
              </w:rPr>
              <w:t xml:space="preserve">40 </w:t>
            </w:r>
            <w:r>
              <w:rPr>
                <w:color w:val="000000"/>
                <w:sz w:val="28"/>
                <w:szCs w:val="28"/>
                <w:cs/>
              </w:rPr>
              <w:t xml:space="preserve">ราย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ดีขึ้น </w:t>
            </w:r>
            <w:r>
              <w:rPr>
                <w:color w:val="000000"/>
                <w:sz w:val="28"/>
                <w:szCs w:val="28"/>
              </w:rPr>
              <w:t xml:space="preserve">34 </w:t>
            </w:r>
            <w:r>
              <w:rPr>
                <w:color w:val="000000"/>
                <w:sz w:val="28"/>
                <w:szCs w:val="28"/>
                <w:cs/>
              </w:rPr>
              <w:t xml:space="preserve">ราย คิดเป็น </w:t>
            </w:r>
            <w:r>
              <w:rPr>
                <w:color w:val="000000"/>
                <w:sz w:val="28"/>
                <w:szCs w:val="28"/>
              </w:rPr>
              <w:t xml:space="preserve">85 % Dead 3 </w:t>
            </w:r>
            <w:r>
              <w:rPr>
                <w:color w:val="000000"/>
                <w:sz w:val="28"/>
                <w:szCs w:val="28"/>
                <w:cs/>
              </w:rPr>
              <w:t xml:space="preserve">ราย จากโรคประจำตัว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 xml:space="preserve">ราย  แบ่งเป็นปอดติดเชื้อ </w:t>
            </w:r>
            <w:r>
              <w:rPr>
                <w:color w:val="000000"/>
                <w:sz w:val="28"/>
                <w:szCs w:val="28"/>
              </w:rPr>
              <w:t xml:space="preserve">2 </w:t>
            </w:r>
            <w:r>
              <w:rPr>
                <w:color w:val="000000"/>
                <w:sz w:val="28"/>
                <w:szCs w:val="28"/>
                <w:cs/>
              </w:rPr>
              <w:t>ราย  อาการคงที่</w:t>
            </w: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cs/>
              </w:rPr>
              <w:t xml:space="preserve">ราย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และรอผ่าสมองรอบ</w:t>
            </w:r>
            <w:r>
              <w:rPr>
                <w:color w:val="000000"/>
                <w:sz w:val="28"/>
                <w:szCs w:val="28"/>
              </w:rPr>
              <w:t xml:space="preserve">2 </w:t>
            </w:r>
            <w:r>
              <w:rPr>
                <w:color w:val="000000"/>
                <w:sz w:val="28"/>
                <w:szCs w:val="28"/>
                <w:cs/>
              </w:rPr>
              <w:t>ที่รพ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 xml:space="preserve">ปทุมธานี อาการแย่ลง </w:t>
            </w:r>
            <w:r>
              <w:rPr>
                <w:color w:val="000000"/>
                <w:sz w:val="28"/>
                <w:szCs w:val="28"/>
              </w:rPr>
              <w:t xml:space="preserve">2 </w:t>
            </w:r>
            <w:r>
              <w:rPr>
                <w:color w:val="000000"/>
                <w:sz w:val="28"/>
                <w:szCs w:val="28"/>
                <w:cs/>
              </w:rPr>
              <w:t xml:space="preserve">ราย แบ่งเป็น มีแผลกดทับ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 xml:space="preserve">ราย และมีโรคประจำตัว </w:t>
            </w:r>
            <w:r>
              <w:rPr>
                <w:color w:val="000000"/>
                <w:sz w:val="28"/>
                <w:szCs w:val="28"/>
              </w:rPr>
              <w:t xml:space="preserve">Admit </w:t>
            </w:r>
            <w:r>
              <w:rPr>
                <w:color w:val="000000"/>
                <w:sz w:val="28"/>
                <w:szCs w:val="28"/>
                <w:cs/>
              </w:rPr>
              <w:t xml:space="preserve">บ่อย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 xml:space="preserve">ราย </w:t>
            </w:r>
          </w:p>
        </w:tc>
      </w:tr>
      <w:tr w:rsidR="00C7394E">
        <w:tc>
          <w:tcPr>
            <w:tcW w:w="7490" w:type="dxa"/>
            <w:shd w:val="clear" w:color="auto" w:fill="auto"/>
          </w:tcPr>
          <w:p w:rsidR="00C7394E" w:rsidRDefault="00D2746C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อัตราการกลับเข้าโรงพยาบาลของผู้ป่วย </w:t>
            </w:r>
            <w:r>
              <w:rPr>
                <w:color w:val="000000"/>
                <w:sz w:val="28"/>
                <w:szCs w:val="28"/>
              </w:rPr>
              <w:t xml:space="preserve">COPD </w:t>
            </w:r>
            <w:r>
              <w:rPr>
                <w:color w:val="000000"/>
                <w:sz w:val="28"/>
                <w:szCs w:val="28"/>
                <w:cs/>
              </w:rPr>
              <w:t xml:space="preserve">ภายใน </w:t>
            </w:r>
            <w:r>
              <w:rPr>
                <w:color w:val="000000"/>
                <w:sz w:val="28"/>
                <w:szCs w:val="28"/>
              </w:rPr>
              <w:t>28</w:t>
            </w:r>
            <w:r>
              <w:rPr>
                <w:color w:val="000000"/>
                <w:sz w:val="28"/>
                <w:szCs w:val="28"/>
                <w:cs/>
              </w:rPr>
              <w:t xml:space="preserve">วัน โดยไม่ได้วางแผน </w:t>
            </w:r>
            <w:r>
              <w:rPr>
                <w:color w:val="000000"/>
                <w:sz w:val="28"/>
                <w:szCs w:val="28"/>
              </w:rPr>
              <w:t xml:space="preserve">(THIP) </w:t>
            </w:r>
          </w:p>
          <w:p w:rsidR="00C7394E" w:rsidRDefault="00D7207D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86225" cy="1995805"/>
                  <wp:effectExtent l="0" t="0" r="9525" b="4445"/>
                  <wp:docPr id="5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C7394E" w:rsidRDefault="00C7394E">
            <w:pPr>
              <w:spacing w:before="240"/>
              <w:rPr>
                <w:color w:val="3333CC"/>
                <w:sz w:val="28"/>
                <w:szCs w:val="28"/>
              </w:rPr>
            </w:pPr>
          </w:p>
        </w:tc>
        <w:tc>
          <w:tcPr>
            <w:tcW w:w="8033" w:type="dxa"/>
            <w:shd w:val="clear" w:color="auto" w:fill="auto"/>
          </w:tcPr>
          <w:p w:rsidR="00C7394E" w:rsidRDefault="00D2746C">
            <w:pPr>
              <w:spacing w:before="240"/>
              <w:ind w:left="360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อัตราการกลับเข้าโรงพยาบาลของผู้ป่วย </w:t>
            </w:r>
            <w:r>
              <w:rPr>
                <w:sz w:val="28"/>
                <w:szCs w:val="28"/>
              </w:rPr>
              <w:t xml:space="preserve">COPD </w:t>
            </w:r>
            <w:r>
              <w:rPr>
                <w:sz w:val="28"/>
                <w:szCs w:val="28"/>
                <w:cs/>
              </w:rPr>
              <w:t xml:space="preserve">ภายใน </w:t>
            </w:r>
            <w:r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  <w:cs/>
              </w:rPr>
              <w:t xml:space="preserve">วัน โดยไม่ได้วางแผน </w:t>
            </w:r>
          </w:p>
          <w:p w:rsidR="00C7394E" w:rsidRDefault="00D2746C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มีแนวโน้มลดลง เนื่องจากมีการบูรณการด้านการดูแลร่วมกันเป็น </w:t>
            </w:r>
            <w:proofErr w:type="spellStart"/>
            <w:r>
              <w:rPr>
                <w:sz w:val="28"/>
                <w:szCs w:val="28"/>
                <w:cs/>
              </w:rPr>
              <w:t>สห</w:t>
            </w:r>
            <w:proofErr w:type="spellEnd"/>
            <w:r>
              <w:rPr>
                <w:sz w:val="28"/>
                <w:szCs w:val="28"/>
                <w:cs/>
              </w:rPr>
              <w:t xml:space="preserve">วิชาชีพ มีการสอนพ่นยาที่ถูกต้องโดยเภสัชกร การสอนการออกกำลังกายการฝึก </w:t>
            </w:r>
            <w:r>
              <w:rPr>
                <w:sz w:val="28"/>
                <w:szCs w:val="28"/>
              </w:rPr>
              <w:t>deep breath</w:t>
            </w:r>
            <w:r>
              <w:rPr>
                <w:sz w:val="28"/>
                <w:szCs w:val="28"/>
                <w:cs/>
              </w:rPr>
              <w:t xml:space="preserve">และ </w:t>
            </w:r>
            <w:r>
              <w:rPr>
                <w:sz w:val="28"/>
                <w:szCs w:val="28"/>
              </w:rPr>
              <w:t>pursed lips</w:t>
            </w:r>
            <w:r>
              <w:rPr>
                <w:sz w:val="28"/>
                <w:szCs w:val="28"/>
                <w:cs/>
              </w:rPr>
              <w:t xml:space="preserve">โดยนักกายภาพ ผู้ป่วย </w:t>
            </w:r>
            <w:r>
              <w:rPr>
                <w:sz w:val="28"/>
                <w:szCs w:val="28"/>
              </w:rPr>
              <w:t xml:space="preserve">COPD </w:t>
            </w:r>
            <w:r>
              <w:rPr>
                <w:sz w:val="28"/>
                <w:szCs w:val="28"/>
                <w:cs/>
              </w:rPr>
              <w:t xml:space="preserve">ถูกนัดเข้าคลินิก ทุกราย ทำให้ </w:t>
            </w:r>
            <w:r>
              <w:rPr>
                <w:sz w:val="28"/>
                <w:szCs w:val="28"/>
              </w:rPr>
              <w:t xml:space="preserve">control </w:t>
            </w:r>
            <w:r>
              <w:rPr>
                <w:sz w:val="28"/>
                <w:szCs w:val="28"/>
                <w:cs/>
              </w:rPr>
              <w:t xml:space="preserve">อาการได้ดี รวมทั้งได้รับการสอนการปฏิบัติตนที่ถูกต้อง ในการป้องกันอาการกำเริบ ของโรค โดยใช้หลัก </w:t>
            </w:r>
            <w:r>
              <w:rPr>
                <w:sz w:val="28"/>
                <w:szCs w:val="28"/>
              </w:rPr>
              <w:t xml:space="preserve">DMETHOD </w:t>
            </w:r>
            <w:r>
              <w:rPr>
                <w:sz w:val="28"/>
                <w:szCs w:val="28"/>
                <w:cs/>
              </w:rPr>
              <w:t>ในปี</w:t>
            </w:r>
            <w:r>
              <w:rPr>
                <w:sz w:val="28"/>
                <w:szCs w:val="28"/>
              </w:rPr>
              <w:t xml:space="preserve">2566 </w:t>
            </w:r>
            <w:r>
              <w:rPr>
                <w:sz w:val="28"/>
                <w:szCs w:val="28"/>
                <w:cs/>
              </w:rPr>
              <w:t xml:space="preserve">มีผู้ป่วย </w:t>
            </w:r>
            <w:r>
              <w:rPr>
                <w:sz w:val="28"/>
                <w:szCs w:val="28"/>
              </w:rPr>
              <w:t xml:space="preserve">re-admit 1 </w:t>
            </w:r>
            <w:r>
              <w:rPr>
                <w:sz w:val="28"/>
                <w:szCs w:val="28"/>
                <w:cs/>
              </w:rPr>
              <w:t xml:space="preserve">ราย แต่ถูกวินิจฉัย เป็น </w:t>
            </w:r>
            <w:r>
              <w:rPr>
                <w:sz w:val="28"/>
                <w:szCs w:val="28"/>
              </w:rPr>
              <w:t xml:space="preserve">pneumonia </w:t>
            </w:r>
            <w:r>
              <w:rPr>
                <w:sz w:val="28"/>
                <w:szCs w:val="28"/>
                <w:cs/>
              </w:rPr>
              <w:t xml:space="preserve">ทั้ง </w:t>
            </w:r>
            <w:r>
              <w:rPr>
                <w:sz w:val="28"/>
                <w:szCs w:val="28"/>
              </w:rPr>
              <w:t xml:space="preserve">2 visit </w:t>
            </w:r>
            <w:r>
              <w:rPr>
                <w:sz w:val="28"/>
                <w:szCs w:val="28"/>
                <w:cs/>
              </w:rPr>
              <w:t xml:space="preserve">ทำให้อัตราการกลับเข้าโรงพยาบาลของผู้ป่วย </w:t>
            </w:r>
            <w:r>
              <w:rPr>
                <w:sz w:val="28"/>
                <w:szCs w:val="28"/>
              </w:rPr>
              <w:t xml:space="preserve">COPD </w:t>
            </w:r>
            <w:r>
              <w:rPr>
                <w:sz w:val="28"/>
                <w:szCs w:val="28"/>
                <w:cs/>
              </w:rPr>
              <w:t xml:space="preserve">ภายใน </w:t>
            </w:r>
            <w:r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  <w:cs/>
              </w:rPr>
              <w:t xml:space="preserve">วัน โดยไม่ได้วางแผน เป็น </w:t>
            </w: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cs/>
              </w:rPr>
              <w:t>ในปี</w:t>
            </w:r>
            <w:r>
              <w:rPr>
                <w:sz w:val="28"/>
                <w:szCs w:val="28"/>
              </w:rPr>
              <w:t xml:space="preserve">2567 </w:t>
            </w:r>
            <w:r>
              <w:rPr>
                <w:sz w:val="28"/>
                <w:szCs w:val="28"/>
                <w:cs/>
              </w:rPr>
              <w:t xml:space="preserve">มีผู้ป่วย </w:t>
            </w:r>
            <w:r>
              <w:rPr>
                <w:sz w:val="28"/>
                <w:szCs w:val="28"/>
              </w:rPr>
              <w:t xml:space="preserve">re-admit 1 </w:t>
            </w:r>
            <w:r>
              <w:rPr>
                <w:sz w:val="28"/>
                <w:szCs w:val="28"/>
                <w:cs/>
              </w:rPr>
              <w:t xml:space="preserve">รายแต่ </w:t>
            </w:r>
            <w:r>
              <w:rPr>
                <w:sz w:val="28"/>
                <w:szCs w:val="28"/>
              </w:rPr>
              <w:t xml:space="preserve">re-admit3 </w:t>
            </w:r>
            <w:r>
              <w:rPr>
                <w:sz w:val="28"/>
                <w:szCs w:val="28"/>
                <w:cs/>
              </w:rPr>
              <w:t xml:space="preserve">ครั้ง </w:t>
            </w:r>
            <w:r>
              <w:rPr>
                <w:sz w:val="28"/>
                <w:szCs w:val="28"/>
              </w:rPr>
              <w:t xml:space="preserve">admit </w:t>
            </w:r>
            <w:r>
              <w:rPr>
                <w:sz w:val="28"/>
                <w:szCs w:val="28"/>
                <w:cs/>
              </w:rPr>
              <w:t xml:space="preserve">ครั้งละ </w:t>
            </w:r>
            <w:r>
              <w:rPr>
                <w:sz w:val="28"/>
                <w:szCs w:val="28"/>
              </w:rPr>
              <w:t xml:space="preserve">1-2 </w:t>
            </w:r>
            <w:r>
              <w:rPr>
                <w:sz w:val="28"/>
                <w:szCs w:val="28"/>
                <w:cs/>
              </w:rPr>
              <w:t xml:space="preserve">วัน เนื่องจากผู้ป่วยอยู่ห้องเช่าคนเดียว เพื่อนข้างห้องสูบบุหรี่  หากเจอควันบุหรี่ หรืออากาศหนาว จะกระตุ้นให้มีอาการหอบเหนื่อย </w:t>
            </w:r>
          </w:p>
          <w:p w:rsidR="00C7394E" w:rsidRDefault="00C739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</w:p>
        </w:tc>
      </w:tr>
      <w:tr w:rsidR="00C7394E">
        <w:tc>
          <w:tcPr>
            <w:tcW w:w="749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lastRenderedPageBreak/>
              <w:t xml:space="preserve">อัตราการกลับมารักษาซ้ำของ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Asthma 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ภายใน </w:t>
            </w:r>
            <w:r w:rsidRPr="00886829">
              <w:rPr>
                <w:rFonts w:ascii="Browallia New" w:hAnsi="Browallia New" w:cs="Browallia New"/>
                <w:sz w:val="28"/>
              </w:rPr>
              <w:t>28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วัน</w:t>
            </w:r>
          </w:p>
          <w:p w:rsidR="00C7394E" w:rsidRDefault="00D7207D">
            <w:pPr>
              <w:spacing w:before="24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76725" cy="1995805"/>
                  <wp:effectExtent l="0" t="0" r="9525" b="4445"/>
                  <wp:docPr id="5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8033" w:type="dxa"/>
            <w:shd w:val="clear" w:color="auto" w:fill="auto"/>
          </w:tcPr>
          <w:p w:rsidR="00C7394E" w:rsidRDefault="00D2746C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อัตราการกลับมารักษาซ้ำของ </w:t>
            </w:r>
            <w:r>
              <w:rPr>
                <w:sz w:val="28"/>
                <w:szCs w:val="28"/>
              </w:rPr>
              <w:t xml:space="preserve">Asthma </w:t>
            </w:r>
            <w:r>
              <w:rPr>
                <w:sz w:val="28"/>
                <w:szCs w:val="28"/>
                <w:cs/>
              </w:rPr>
              <w:t xml:space="preserve">ภายใน </w:t>
            </w:r>
            <w:r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  <w:cs/>
              </w:rPr>
              <w:t xml:space="preserve">วัน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มีแนวโน้มลดลง เนื่องจากการบูรณการด้านการดูแลร่วมกันเป็น 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สห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วิชาชีพ มีการสอนพ่นยาที่ถูกต้องโดยเภสัชกรและได้รับการสอนการปฏิบัติตนที่ถูกต้อง ในการป้องกันอาการกำเริบ ของโรค โดยใช้หลัก </w:t>
            </w:r>
            <w:r>
              <w:rPr>
                <w:color w:val="000000"/>
                <w:sz w:val="28"/>
                <w:szCs w:val="28"/>
              </w:rPr>
              <w:t>DMETHOD</w:t>
            </w:r>
            <w:r>
              <w:rPr>
                <w:color w:val="000000"/>
                <w:sz w:val="28"/>
                <w:szCs w:val="28"/>
                <w:cs/>
              </w:rPr>
              <w:t>ผู้ป่วย</w:t>
            </w:r>
            <w:r>
              <w:rPr>
                <w:color w:val="000000"/>
                <w:sz w:val="28"/>
                <w:szCs w:val="28"/>
              </w:rPr>
              <w:t xml:space="preserve">asthma </w:t>
            </w:r>
            <w:r>
              <w:rPr>
                <w:color w:val="000000"/>
                <w:sz w:val="28"/>
                <w:szCs w:val="28"/>
                <w:cs/>
              </w:rPr>
              <w:t xml:space="preserve">จะถูกนัดเข้าคลินิกทุกราย ภายในคลินิก ได้รับการสอนพ่นยาโดยเภสัชกร สอนการฝึกบริหารปอดโดยกายภาพ และได้รับการสุมยา โดยแพทย์แผนไทย ซึ่งผู้ป่วยควบคุมอาการได้ดี และควบคุมปัจจัยเสี่ยงที่ทำให้เกิดอาการ </w:t>
            </w:r>
            <w:r>
              <w:rPr>
                <w:color w:val="000000"/>
                <w:sz w:val="28"/>
                <w:szCs w:val="28"/>
              </w:rPr>
              <w:t xml:space="preserve">exacerbation </w:t>
            </w:r>
            <w:r>
              <w:rPr>
                <w:color w:val="000000"/>
                <w:sz w:val="28"/>
                <w:szCs w:val="28"/>
                <w:cs/>
              </w:rPr>
              <w:t xml:space="preserve">ได้ดี ในปี </w:t>
            </w:r>
            <w:r>
              <w:rPr>
                <w:color w:val="000000"/>
                <w:sz w:val="28"/>
                <w:szCs w:val="28"/>
              </w:rPr>
              <w:t>2566</w:t>
            </w:r>
            <w:r>
              <w:rPr>
                <w:color w:val="000000"/>
                <w:sz w:val="28"/>
                <w:szCs w:val="28"/>
                <w:cs/>
              </w:rPr>
              <w:t>และปี</w:t>
            </w:r>
            <w:r>
              <w:rPr>
                <w:color w:val="000000"/>
                <w:sz w:val="28"/>
                <w:szCs w:val="28"/>
              </w:rPr>
              <w:t xml:space="preserve">2567  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อัตราการกลับมารักษาซ้ำของ </w:t>
            </w:r>
            <w:r>
              <w:rPr>
                <w:color w:val="000000"/>
                <w:sz w:val="28"/>
                <w:szCs w:val="28"/>
              </w:rPr>
              <w:t xml:space="preserve">Asthma </w:t>
            </w:r>
            <w:r>
              <w:rPr>
                <w:color w:val="000000"/>
                <w:sz w:val="28"/>
                <w:szCs w:val="28"/>
                <w:cs/>
              </w:rPr>
              <w:t xml:space="preserve">ภายใน </w:t>
            </w:r>
            <w:r>
              <w:rPr>
                <w:color w:val="000000"/>
                <w:sz w:val="28"/>
                <w:szCs w:val="28"/>
              </w:rPr>
              <w:t>28</w:t>
            </w:r>
            <w:r>
              <w:rPr>
                <w:color w:val="000000"/>
                <w:sz w:val="28"/>
                <w:szCs w:val="28"/>
                <w:cs/>
              </w:rPr>
              <w:t xml:space="preserve">วัน เป็น 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7394E" w:rsidRPr="00886829">
        <w:tc>
          <w:tcPr>
            <w:tcW w:w="749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อัตราการรักษา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TB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สำเร็จ </w:t>
            </w:r>
            <w:r w:rsidRPr="00886829">
              <w:rPr>
                <w:rFonts w:ascii="Browallia New" w:hAnsi="Browallia New" w:cs="Browallia New"/>
                <w:sz w:val="28"/>
              </w:rPr>
              <w:t>(Success Rate)</w:t>
            </w:r>
          </w:p>
          <w:p w:rsidR="00C7394E" w:rsidRPr="00886829" w:rsidRDefault="006A3E37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276725" cy="1995805"/>
                  <wp:effectExtent l="0" t="0" r="9525" b="4445"/>
                  <wp:docPr id="1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803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จากการทบทวน ผู้ป่วย เสียชีวิต มีโรคร่วม เช่น มะเร็งปอด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/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ผู้ติดเชื้อ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เอช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ไอวีและผู้ป่วย เบาหวาน ข้อมูลผู้ป่วยวัณโรคปี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2562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มีผู้ป่วยวัณโรคขึ้น ทะเบียนรักษาทั้งหมด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31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ราย พบว่ามีผู้ป่วยวัณโรค มีภาวะ ตับอักเสบ ร้อยละ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16.12 (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จำนวน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5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ราย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จากการทบทวนพบ ในกลุ่มผู้สูงอายุ ที่มีโรคร่วมด้วย คือเบาหวาน นอกจากนี้ยัง พบว่าผู้กำกับการกินยา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(DOT)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ยังมีความรู้ในการดูแลผู้ป่วยวัณ โรคน้อย การดูแลผู้ป่วยวัณโรคยังไม่ครอบคลุม การพัฒนาระบบบริการดังนี้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1.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การบริหารจัดการดูแลผู้ป่วยวัณโรคที่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Admitted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ตึกผู้ป่วยใน มีการเข้าไปดูแลผู้ป่วยทีม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2.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พัฒนาระบบการส่งต่อข้อมูลผู้ป่วยวัณโรคให้กับ รพ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สต และ ผู้ประสานงานวัณโรคระบบอำเภอ โดยมาตรการ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2 -2 -2 3.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พัฒนาระบบการนัดผู้ป่วยวัณโรค โดยใช้ช่องทางการนัด ระบบ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HIM PRO.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และตรวจสอบจำนวนผู้ป่วยก่อนวันนัดคลินิกวัณโรค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3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วัน ส่งข้อมูลให้ รพ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สต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</w:p>
        </w:tc>
      </w:tr>
    </w:tbl>
    <w:p w:rsidR="00C7394E" w:rsidRDefault="00C7394E">
      <w:pPr>
        <w:spacing w:before="240"/>
        <w:rPr>
          <w:b/>
          <w:color w:val="3333CC"/>
          <w:sz w:val="28"/>
          <w:szCs w:val="28"/>
        </w:rPr>
      </w:pPr>
    </w:p>
    <w:p w:rsidR="004D3FFD" w:rsidRDefault="004D3FFD">
      <w:pPr>
        <w:spacing w:before="240"/>
        <w:rPr>
          <w:b/>
          <w:color w:val="3333CC"/>
          <w:sz w:val="28"/>
          <w:szCs w:val="28"/>
        </w:rPr>
      </w:pPr>
    </w:p>
    <w:tbl>
      <w:tblPr>
        <w:tblStyle w:val="30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8"/>
        <w:gridCol w:w="1335"/>
        <w:gridCol w:w="1336"/>
        <w:gridCol w:w="1335"/>
        <w:gridCol w:w="1336"/>
        <w:gridCol w:w="1335"/>
        <w:gridCol w:w="1478"/>
      </w:tblGrid>
      <w:tr w:rsidR="00C7394E">
        <w:tc>
          <w:tcPr>
            <w:tcW w:w="15163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86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ผลลัพธ์ด้านกระบวนการและผลลัพธ์ในการดูแลผู้ป่วยโร</w:t>
            </w:r>
            <w:r>
              <w:rPr>
                <w:color w:val="3333CC"/>
                <w:sz w:val="28"/>
                <w:szCs w:val="28"/>
                <w:u w:val="single"/>
                <w:cs/>
              </w:rPr>
              <w:t>ค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สำคัญ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 xml:space="preserve">[IV-1, III-2, 3, 4] </w:t>
            </w:r>
            <w:r>
              <w:rPr>
                <w:b/>
                <w:color w:val="FF0000"/>
                <w:sz w:val="28"/>
                <w:szCs w:val="28"/>
                <w:u w:val="single"/>
              </w:rPr>
              <w:t>**</w:t>
            </w:r>
            <w:r>
              <w:rPr>
                <w:color w:val="3333CC"/>
                <w:sz w:val="28"/>
                <w:szCs w:val="28"/>
                <w:u w:val="single"/>
              </w:rPr>
              <w:t>(</w:t>
            </w:r>
            <w:r>
              <w:rPr>
                <w:color w:val="3333CC"/>
                <w:sz w:val="28"/>
                <w:szCs w:val="28"/>
                <w:u w:val="single"/>
                <w:cs/>
              </w:rPr>
              <w:t xml:space="preserve">สะท้อนมิติคุณภาพ </w:t>
            </w:r>
            <w:r>
              <w:rPr>
                <w:color w:val="3333CC"/>
                <w:sz w:val="28"/>
                <w:szCs w:val="28"/>
                <w:u w:val="single"/>
              </w:rPr>
              <w:t xml:space="preserve">appropriateness </w:t>
            </w:r>
            <w:r>
              <w:rPr>
                <w:color w:val="3333CC"/>
                <w:sz w:val="28"/>
                <w:szCs w:val="28"/>
                <w:u w:val="single"/>
                <w:cs/>
              </w:rPr>
              <w:t>และ</w:t>
            </w:r>
            <w:r>
              <w:rPr>
                <w:color w:val="3333CC"/>
                <w:sz w:val="28"/>
                <w:szCs w:val="28"/>
                <w:u w:val="single"/>
              </w:rPr>
              <w:t>effectiveness)</w:t>
            </w:r>
          </w:p>
        </w:tc>
      </w:tr>
      <w:tr w:rsidR="00C7394E">
        <w:tc>
          <w:tcPr>
            <w:tcW w:w="700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 xml:space="preserve">2567 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ส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ค</w:t>
            </w:r>
            <w:r>
              <w:rPr>
                <w:b/>
                <w:color w:val="3333CC"/>
                <w:sz w:val="28"/>
                <w:szCs w:val="28"/>
              </w:rPr>
              <w:t>67</w:t>
            </w:r>
          </w:p>
        </w:tc>
      </w:tr>
      <w:tr w:rsidR="00C7394E">
        <w:tc>
          <w:tcPr>
            <w:tcW w:w="7008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cs/>
              </w:rPr>
              <w:t>ร้อยละการชะลอความเสื่อมของไตมีอัตราการลดลงของ</w:t>
            </w:r>
            <w:proofErr w:type="spellStart"/>
            <w:r>
              <w:rPr>
                <w:color w:val="000000"/>
                <w:sz w:val="28"/>
                <w:szCs w:val="28"/>
              </w:rPr>
              <w:t>eGFR</w:t>
            </w:r>
            <w:proofErr w:type="spellEnd"/>
            <w:r>
              <w:rPr>
                <w:color w:val="000000"/>
                <w:sz w:val="28"/>
                <w:szCs w:val="28"/>
              </w:rPr>
              <w:t>&lt;5ml/min/1.73m2/year (THIP + Service plan)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&gt;66%</w:t>
            </w:r>
          </w:p>
        </w:tc>
        <w:tc>
          <w:tcPr>
            <w:tcW w:w="1336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52.42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61.89</w:t>
            </w:r>
          </w:p>
        </w:tc>
        <w:tc>
          <w:tcPr>
            <w:tcW w:w="1336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75.61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74.41</w:t>
            </w:r>
          </w:p>
        </w:tc>
        <w:tc>
          <w:tcPr>
            <w:tcW w:w="147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66.87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  <w:cs/>
              </w:rPr>
              <w:t xml:space="preserve">ร้อยละการตกเลือดหลังคลอดจากการคลอดทางช่องคลอด </w:t>
            </w:r>
            <w:r>
              <w:rPr>
                <w:sz w:val="28"/>
                <w:szCs w:val="28"/>
              </w:rPr>
              <w:t xml:space="preserve">(THIP) 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&lt;3%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4%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3.45%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3%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2.18%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3.Asthma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  <w:cs/>
              </w:rPr>
              <w:t>อัตรา</w:t>
            </w:r>
            <w:r>
              <w:rPr>
                <w:sz w:val="28"/>
                <w:szCs w:val="28"/>
              </w:rPr>
              <w:t>RE-Visit</w:t>
            </w:r>
            <w:r>
              <w:rPr>
                <w:sz w:val="28"/>
                <w:szCs w:val="28"/>
                <w:cs/>
              </w:rPr>
              <w:t xml:space="preserve">ด้วย </w:t>
            </w:r>
            <w:r>
              <w:rPr>
                <w:sz w:val="28"/>
                <w:szCs w:val="28"/>
              </w:rPr>
              <w:t xml:space="preserve">exacerbation </w:t>
            </w:r>
            <w:r>
              <w:rPr>
                <w:sz w:val="28"/>
                <w:szCs w:val="28"/>
                <w:cs/>
              </w:rPr>
              <w:t xml:space="preserve">ภายใน </w:t>
            </w:r>
            <w:r>
              <w:rPr>
                <w:sz w:val="28"/>
                <w:szCs w:val="28"/>
              </w:rPr>
              <w:t xml:space="preserve">48 </w:t>
            </w:r>
            <w:r>
              <w:rPr>
                <w:sz w:val="28"/>
                <w:szCs w:val="28"/>
                <w:cs/>
              </w:rPr>
              <w:t>ชม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10%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17.14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4.95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4.17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3.18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3.03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4.COPD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  <w:cs/>
              </w:rPr>
              <w:t xml:space="preserve">อัตรา </w:t>
            </w:r>
            <w:r>
              <w:rPr>
                <w:sz w:val="28"/>
                <w:szCs w:val="28"/>
              </w:rPr>
              <w:t xml:space="preserve">RE-Visit </w:t>
            </w:r>
            <w:r>
              <w:rPr>
                <w:sz w:val="28"/>
                <w:szCs w:val="28"/>
                <w:cs/>
              </w:rPr>
              <w:t xml:space="preserve">ด้วย </w:t>
            </w:r>
            <w:r>
              <w:rPr>
                <w:sz w:val="28"/>
                <w:szCs w:val="28"/>
              </w:rPr>
              <w:t>exacerbation</w:t>
            </w:r>
            <w:r>
              <w:rPr>
                <w:sz w:val="28"/>
                <w:szCs w:val="28"/>
                <w:cs/>
              </w:rPr>
              <w:t xml:space="preserve">ภายใน </w:t>
            </w:r>
            <w:r>
              <w:rPr>
                <w:sz w:val="28"/>
                <w:szCs w:val="28"/>
              </w:rPr>
              <w:t xml:space="preserve">48 </w:t>
            </w:r>
            <w:r>
              <w:rPr>
                <w:sz w:val="28"/>
                <w:szCs w:val="28"/>
                <w:cs/>
              </w:rPr>
              <w:t>ชม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10%</w:t>
            </w:r>
          </w:p>
        </w:tc>
        <w:tc>
          <w:tcPr>
            <w:tcW w:w="133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8.40</w:t>
            </w:r>
          </w:p>
        </w:tc>
        <w:tc>
          <w:tcPr>
            <w:tcW w:w="1335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6.36</w:t>
            </w:r>
          </w:p>
        </w:tc>
        <w:tc>
          <w:tcPr>
            <w:tcW w:w="133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5.5</w:t>
            </w:r>
          </w:p>
        </w:tc>
        <w:tc>
          <w:tcPr>
            <w:tcW w:w="1335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3.55</w:t>
            </w:r>
          </w:p>
        </w:tc>
        <w:tc>
          <w:tcPr>
            <w:tcW w:w="147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5.26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  <w:cs/>
              </w:rPr>
              <w:t>อัตราผู้ป่วย</w:t>
            </w:r>
            <w:r>
              <w:rPr>
                <w:sz w:val="28"/>
                <w:szCs w:val="28"/>
              </w:rPr>
              <w:t>DM</w:t>
            </w:r>
            <w:r>
              <w:rPr>
                <w:sz w:val="28"/>
                <w:szCs w:val="28"/>
                <w:cs/>
              </w:rPr>
              <w:t xml:space="preserve">ที่ควบคุม </w:t>
            </w:r>
            <w:r>
              <w:rPr>
                <w:sz w:val="28"/>
                <w:szCs w:val="28"/>
              </w:rPr>
              <w:t xml:space="preserve">HbA1C &lt;7% 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≥</w:t>
            </w:r>
            <w:r>
              <w:rPr>
                <w:sz w:val="28"/>
                <w:szCs w:val="28"/>
              </w:rPr>
              <w:t>40%</w:t>
            </w:r>
          </w:p>
        </w:tc>
        <w:tc>
          <w:tcPr>
            <w:tcW w:w="133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43.50</w:t>
            </w:r>
          </w:p>
        </w:tc>
        <w:tc>
          <w:tcPr>
            <w:tcW w:w="1335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44.60</w:t>
            </w:r>
          </w:p>
        </w:tc>
        <w:tc>
          <w:tcPr>
            <w:tcW w:w="133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45.96</w:t>
            </w:r>
          </w:p>
        </w:tc>
        <w:tc>
          <w:tcPr>
            <w:tcW w:w="1335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46.98</w:t>
            </w:r>
          </w:p>
        </w:tc>
        <w:tc>
          <w:tcPr>
            <w:tcW w:w="147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47.41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  <w:cs/>
              </w:rPr>
              <w:t xml:space="preserve">อัตราการเกิดด้วยภาวะแทรกซ้อนในผู้ป่วย </w:t>
            </w:r>
            <w:r>
              <w:rPr>
                <w:sz w:val="28"/>
                <w:szCs w:val="28"/>
              </w:rPr>
              <w:t xml:space="preserve">DM </w:t>
            </w:r>
          </w:p>
        </w:tc>
        <w:tc>
          <w:tcPr>
            <w:tcW w:w="1335" w:type="dxa"/>
            <w:shd w:val="clear" w:color="auto" w:fill="D0CECE"/>
            <w:vAlign w:val="center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D0CECE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D0CECE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D0CECE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D0CECE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shd w:val="clear" w:color="auto" w:fill="D0CECE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Hypoglycemia  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5%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3.88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3.77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3.61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2.94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2.42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-Hyperglycemia 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5%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4.01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3.83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3.75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3.44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2.96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  <w:cs/>
              </w:rPr>
              <w:t>อัตราผู้ป่วย</w:t>
            </w:r>
            <w:r>
              <w:rPr>
                <w:sz w:val="28"/>
                <w:szCs w:val="28"/>
              </w:rPr>
              <w:t xml:space="preserve">HT </w:t>
            </w:r>
            <w:r>
              <w:rPr>
                <w:sz w:val="28"/>
                <w:szCs w:val="28"/>
                <w:cs/>
              </w:rPr>
              <w:t xml:space="preserve">ที่ควบคุมระดับความดันโลหิตได้ </w:t>
            </w:r>
            <w:r>
              <w:rPr>
                <w:sz w:val="28"/>
                <w:szCs w:val="28"/>
              </w:rPr>
              <w:t>&lt;140/90 mmHg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≥</w:t>
            </w:r>
            <w:r>
              <w:rPr>
                <w:sz w:val="28"/>
                <w:szCs w:val="28"/>
              </w:rPr>
              <w:t>60%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62.76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63.14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65.74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66.27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67.88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  <w:cs/>
              </w:rPr>
              <w:t>ร้อยละของผู้ติดเชื้อ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 xml:space="preserve">ผู้ป่วย </w:t>
            </w:r>
            <w:r>
              <w:rPr>
                <w:sz w:val="28"/>
                <w:szCs w:val="28"/>
              </w:rPr>
              <w:t xml:space="preserve">HIV </w:t>
            </w:r>
            <w:r>
              <w:rPr>
                <w:sz w:val="28"/>
                <w:szCs w:val="28"/>
                <w:cs/>
              </w:rPr>
              <w:t>ที่รักษาด้วยยาต้าน</w:t>
            </w:r>
            <w:proofErr w:type="spellStart"/>
            <w:r>
              <w:rPr>
                <w:sz w:val="28"/>
                <w:szCs w:val="28"/>
                <w:cs/>
              </w:rPr>
              <w:t>ไวรัส</w:t>
            </w:r>
            <w:proofErr w:type="spellEnd"/>
            <w:r>
              <w:rPr>
                <w:sz w:val="28"/>
                <w:szCs w:val="28"/>
                <w:cs/>
              </w:rPr>
              <w:t xml:space="preserve"> อย่างน้อย </w:t>
            </w:r>
            <w:r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  <w:cs/>
              </w:rPr>
              <w:t xml:space="preserve">เดือน มี </w:t>
            </w:r>
            <w:r>
              <w:rPr>
                <w:sz w:val="28"/>
                <w:szCs w:val="28"/>
              </w:rPr>
              <w:t xml:space="preserve">VL&lt; 50  copies/ 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&gt;95%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93.88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91.15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91.64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95.01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95.09</w:t>
            </w:r>
          </w:p>
        </w:tc>
      </w:tr>
      <w:tr w:rsidR="00C7394E">
        <w:tc>
          <w:tcPr>
            <w:tcW w:w="7008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  <w:cs/>
              </w:rPr>
              <w:t xml:space="preserve">ร้อยละของผู้ป่วย </w:t>
            </w:r>
            <w:r>
              <w:rPr>
                <w:sz w:val="28"/>
                <w:szCs w:val="28"/>
              </w:rPr>
              <w:t xml:space="preserve">IMC </w:t>
            </w:r>
            <w:r>
              <w:rPr>
                <w:sz w:val="28"/>
                <w:szCs w:val="28"/>
                <w:cs/>
              </w:rPr>
              <w:t xml:space="preserve">ได้รับการบริบาลฟื้นสภาพและติดตามจนครบ </w:t>
            </w:r>
            <w:r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  <w:cs/>
              </w:rPr>
              <w:t xml:space="preserve">เดือน </w:t>
            </w:r>
            <w:r>
              <w:rPr>
                <w:sz w:val="28"/>
                <w:szCs w:val="28"/>
              </w:rPr>
              <w:t>(Service plan)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&gt;80%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76.92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C7394E">
        <w:tc>
          <w:tcPr>
            <w:tcW w:w="700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Pneumonia: </w:t>
            </w:r>
            <w:r>
              <w:rPr>
                <w:sz w:val="28"/>
                <w:szCs w:val="28"/>
                <w:cs/>
              </w:rPr>
              <w:t xml:space="preserve">อัตราการเกิด </w:t>
            </w:r>
            <w:r>
              <w:rPr>
                <w:sz w:val="28"/>
                <w:szCs w:val="28"/>
              </w:rPr>
              <w:t xml:space="preserve">Respiratory failure </w:t>
            </w:r>
          </w:p>
        </w:tc>
        <w:tc>
          <w:tcPr>
            <w:tcW w:w="1335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5/120</w:t>
            </w:r>
          </w:p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4.16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14/387</w:t>
            </w:r>
          </w:p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4.13</w:t>
            </w:r>
          </w:p>
        </w:tc>
        <w:tc>
          <w:tcPr>
            <w:tcW w:w="133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12/344</w:t>
            </w:r>
          </w:p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3.48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7/270</w:t>
            </w:r>
          </w:p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2.59</w:t>
            </w:r>
          </w:p>
        </w:tc>
        <w:tc>
          <w:tcPr>
            <w:tcW w:w="147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5/317</w:t>
            </w:r>
          </w:p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1.58</w:t>
            </w:r>
          </w:p>
        </w:tc>
      </w:tr>
    </w:tbl>
    <w:p w:rsidR="00886829" w:rsidRDefault="00886829">
      <w:pPr>
        <w:spacing w:before="240"/>
        <w:rPr>
          <w:color w:val="3333CC"/>
          <w:sz w:val="28"/>
          <w:szCs w:val="28"/>
        </w:rPr>
      </w:pPr>
    </w:p>
    <w:p w:rsidR="00886829" w:rsidRDefault="00886829">
      <w:pPr>
        <w:spacing w:before="240"/>
        <w:rPr>
          <w:color w:val="3333CC"/>
          <w:sz w:val="28"/>
          <w:szCs w:val="28"/>
        </w:rPr>
      </w:pPr>
    </w:p>
    <w:p w:rsidR="00886829" w:rsidRDefault="00886829">
      <w:pPr>
        <w:spacing w:before="240"/>
        <w:rPr>
          <w:color w:val="3333CC"/>
          <w:sz w:val="28"/>
          <w:szCs w:val="28"/>
        </w:rPr>
      </w:pPr>
    </w:p>
    <w:tbl>
      <w:tblPr>
        <w:tblStyle w:val="29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7513"/>
      </w:tblGrid>
      <w:tr w:rsidR="00C7394E" w:rsidTr="00886829">
        <w:trPr>
          <w:tblHeader/>
        </w:trPr>
        <w:tc>
          <w:tcPr>
            <w:tcW w:w="7650" w:type="dxa"/>
            <w:shd w:val="clear" w:color="auto" w:fill="auto"/>
          </w:tcPr>
          <w:p w:rsidR="00C7394E" w:rsidRDefault="00D2746C">
            <w:pPr>
              <w:spacing w:before="24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lastRenderedPageBreak/>
              <w:t>ตัวชี้วัด</w:t>
            </w:r>
            <w:r>
              <w:rPr>
                <w:color w:val="3333CC"/>
                <w:sz w:val="28"/>
                <w:szCs w:val="28"/>
              </w:rPr>
              <w:t>/</w:t>
            </w:r>
            <w:r>
              <w:rPr>
                <w:color w:val="3333CC"/>
                <w:sz w:val="28"/>
                <w:szCs w:val="28"/>
                <w:cs/>
              </w:rPr>
              <w:t>ผลลัพธ์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แสดง กราฟ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  <w:tc>
          <w:tcPr>
            <w:tcW w:w="7513" w:type="dxa"/>
            <w:shd w:val="clear" w:color="auto" w:fill="auto"/>
          </w:tcPr>
          <w:p w:rsidR="00C7394E" w:rsidRDefault="00D2746C">
            <w:pPr>
              <w:spacing w:before="240"/>
              <w:ind w:left="360" w:hanging="36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 xml:space="preserve">การวิเคราะห์ผลลัพธ์ตามตัวชี้วัดที่สำคัญและ </w:t>
            </w:r>
            <w:r>
              <w:rPr>
                <w:color w:val="3333CC"/>
                <w:sz w:val="28"/>
                <w:szCs w:val="28"/>
              </w:rPr>
              <w:t>PDCA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คำอธิบาย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>ร้อยละการชะลอความเสื่อมของไตมีอัตราการลดลงของ</w:t>
            </w:r>
            <w:proofErr w:type="spellStart"/>
            <w:r w:rsidRPr="00886829">
              <w:rPr>
                <w:rFonts w:ascii="Browallia New" w:hAnsi="Browallia New" w:cs="Browallia New"/>
                <w:sz w:val="28"/>
              </w:rPr>
              <w:t>eGFR</w:t>
            </w:r>
            <w:proofErr w:type="spellEnd"/>
            <w:r w:rsidRPr="00886829">
              <w:rPr>
                <w:rFonts w:ascii="Browallia New" w:hAnsi="Browallia New" w:cs="Browallia New"/>
                <w:sz w:val="28"/>
              </w:rPr>
              <w:t xml:space="preserve">&lt;5ml/min/1.73m2/year 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76750" cy="1995805"/>
                  <wp:effectExtent l="0" t="0" r="0" b="4445"/>
                  <wp:docPr id="6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ร้อยละการชะลอความเสื่อมของไตมีอัตราการลดลงของ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eGFR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&lt;5ml/min/1.73m2/year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ในช่วง ปี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2563-2564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ในช่วงแรกจากข้อมูลจะพบว่าอัตราการลดลงของ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eGFR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ยังต่ำกว่าเป้าหมายเนื่องจากช่วงนั้นการสภาวะวิกฤติของโควิด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19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ระบบการติดตามและการดูแลผู้ป่วยไม่ทั่วถึง และผู้ป่วยขาดการตระหนักในการดูแลตนเองในเรื่องการรับประทานอาหาร การไม่ได้มาพบแพทย์ตามนัด การรับประทานยาหรืออาหารเสริมที่เป็นข้อห้าม แต่ในช่วงปี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2565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ผู้ป่วยเริ่มเข้ามารับการรักษาตามระบบ จะเห็นว่าอัตราการลดลงของ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eGFR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เริ่มเป็นไปตามเป้าหมายมากขึ้น โดยกระบวนการในคลินิกชะลอไตเสื่อม มีการดำเนินการ ดังนี้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ทบทวนความรู้แก่ผู้ป่วย ญาติ ผู้ดูแล โดยพยาบาลผู้จัดการรายกรณีโรคเรื้อรัง และโภชนากร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ทบทวนความรู้เรื่องการใช้ยา โดย เภสัชกร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ให้ความรู้เรื่องโรคเรื้อรัง การใช้สมุนไพรและอาหารเสริมโดยพยาบาลผู้จัดการรายกรณีโรคเรื้อรัง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แนวทางการพัฒนา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: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พัฒนาระบบการติดตามผู้ป่วยขาดนัด เพื่อให้ผู้ป่วยได้รับการรักษาที่ต่อเนื่องช่วยชะลอไตเสื่อม และไม่เกิดภาวะแทรกซ้อน</w:t>
            </w:r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ED7D31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ร้อยละการตกเลือดหลังคลอดจากการคลอดทางช่องคลอด </w:t>
            </w:r>
            <w:r w:rsidRPr="00886829">
              <w:rPr>
                <w:rFonts w:ascii="Browallia New" w:hAnsi="Browallia New" w:cs="Browallia New"/>
                <w:sz w:val="28"/>
              </w:rPr>
              <w:t>(THIP)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color w:val="ED7D31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14825" cy="1995805"/>
                  <wp:effectExtent l="0" t="0" r="9525" b="4445"/>
                  <wp:docPr id="6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ED7D31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จากการวิเคราะห์ปัญหาการตกเลือดหลังคลอด โรงพยาบาลประชาธิปัตย์นั้นสาเหตุส่วนใหญ่เกิดจากการหดรัดตัวของมดลูกไม่ดี นอกจากนี้ ยังมีสาเหตุมาจากช่องคลอดฉีกขาด ภาวะรกค้าง ภาวะโลหิตจางเดิมก่อนการคลอด และมารดาตั้งครรภ์วัยรุ่น ดังนั้นเพื่อป้องกันภาวะแทรกซ้อนจากภาวะตกเลือดหลังคลอด จึงนำมาซึ่งการปรับปรุงแนวทางการดูแลมารดาหลังทารกคลอดโดยประสานงานระหว่างหน่วยงานฝากครรภ์ ให้ความรู้คัดกรองหญิงตั้งครรภ์ในหญิงตั้งครรภ์ที่มีภาวะเสี่ยงต่อการตกเลือดตั้งแต่ระยะฝากครรภ์ เพิ่มการประเมิน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( Early warning sign )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มีการซ้อมแผนในการตามทีมช่วยเหลือการดูแลมารดาตกเลือดหลังคลอด และมีจัดทำ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Flow chart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ติดในห้องคลอดให้ชัดเจนขึ้นเพิ่มประสิทธิภาพให้มากขึ้น</w:t>
            </w:r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lastRenderedPageBreak/>
              <w:t>Asthma</w:t>
            </w:r>
            <w:proofErr w:type="gramStart"/>
            <w:r w:rsidRPr="00886829">
              <w:rPr>
                <w:rFonts w:ascii="Browallia New" w:hAnsi="Browallia New" w:cs="Browallia New"/>
                <w:sz w:val="28"/>
              </w:rPr>
              <w:t>: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อัตรา</w:t>
            </w:r>
            <w:r w:rsidRPr="00886829">
              <w:rPr>
                <w:rFonts w:ascii="Browallia New" w:hAnsi="Browallia New" w:cs="Browallia New"/>
                <w:sz w:val="28"/>
              </w:rPr>
              <w:t>RE</w:t>
            </w:r>
            <w:proofErr w:type="gramEnd"/>
            <w:r w:rsidRPr="00886829">
              <w:rPr>
                <w:rFonts w:ascii="Browallia New" w:hAnsi="Browallia New" w:cs="Browallia New"/>
                <w:sz w:val="28"/>
              </w:rPr>
              <w:t>-Visit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ด้วย </w:t>
            </w:r>
            <w:r w:rsidRPr="00886829">
              <w:rPr>
                <w:rFonts w:ascii="Browallia New" w:hAnsi="Browallia New" w:cs="Browallia New"/>
                <w:sz w:val="28"/>
              </w:rPr>
              <w:t>exacerbation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ภายใน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48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ชม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00550" cy="1995805"/>
                  <wp:effectExtent l="0" t="0" r="0" b="4445"/>
                  <wp:docPr id="6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Asthma</w:t>
            </w:r>
            <w:proofErr w:type="gram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: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อัตรา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RE</w:t>
            </w:r>
            <w:proofErr w:type="gramEnd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-Visit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ด้วย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exacerbation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ภายใน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48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ชม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มีแนวโน้มลดลง เนื่องจากผู้ป่วย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Asthma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ถูกนัดเข้าคลินิกทุกราย และให้คำแนะนำเพื่อควบคุมอาการของโรคหอบหืดได้แก่ การใช้ยาพ่นที่ถูกต้อง การหลีกเลี่ยงสิ่งกระตุ้น การออกกำลังกาย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(Exercise)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การรับประทานอาหารที่มีประโยชน์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(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Eathing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สิ่งแวดล้อม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(Environment)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อารมณ์และความรู้สึก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(Emotion)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การพักผ่อนที่เพียงพอ ซึ่งจะส่งผลให้ผู้ป่วยสามารถควบคุมอาการของโรค ภายในคลินิก มีการดูแลผู้ป่วยร่วมกัน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แบบสห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 ได้รับการซักประวัติและประเมิน โดยพยาบาล รักษาโดยแพทย์ สอนการพ่นยาและปะเมินการพ่นยาโดยเภสัชกร สอนการฝึกบริหารปอดโดยกายภาพ สุมยาโดยแพทย์แผนไทย พบคลินิกอดบุรี่ในรายที่สูบบุหรี่ ทำให้ผู้ป่วยควบคุมอาการได้ดี และควบคุมปัจจัยเสี่ยงที่ทำให้เกิดอาการ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exacerbation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ได้ดี ในปี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2567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พบในผู้ป่วยเด็ก มารดาไม่ได้ใช้ยาควบคุมอาการเนื่องจากเข้าใจผิด หลังได้รับคำแนะนำ ผู้ป่วยไม่เกิด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exacerbation</w:t>
            </w:r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t xml:space="preserve">COPD: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อัตรา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RE-Visit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ด้วย </w:t>
            </w:r>
            <w:r w:rsidRPr="00886829">
              <w:rPr>
                <w:rFonts w:ascii="Browallia New" w:hAnsi="Browallia New" w:cs="Browallia New"/>
                <w:sz w:val="28"/>
              </w:rPr>
              <w:t>exacerbation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ภายใน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48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ชม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00550" cy="1995805"/>
                  <wp:effectExtent l="0" t="0" r="0" b="4445"/>
                  <wp:docPr id="6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COPD: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RE-Visit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ด้วย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exacerbation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ภายใน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48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ชม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มีแนวโน้มลดลง เนื่องจากผู้ป่วย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COPD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ถูกนัดเข้าคลินิกทุกราย และให้คำแนะนำเพื่อควบคุมอาการของโรคหอบหืดได้แก่ การพ่นยาที่ถูกต้อง การหลีกเลี่ยงสิ่งกระตุ้น การออกกำลังกาย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(Exercise)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การรับประทานอาหารที่มีประโยชน์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(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Eathing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สิ่งแวดล้อม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(Environment)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อารมณ์และความรู้สึก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(Emotion)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การพักผ่อนเพียงพอ ซึ่งจะส่งผลให้ผู้ป่วยสามารถควบคุมอาการของโรค ภายในคลินิก มีการดูแลผู้ป่วยร่วมกัน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แบบสห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 ได้รับการซักประวัติและประเมิน  โดยพยาบาล รักษาโดยแพทย์ สอนการพ่นยาและปะเมินการพ่นยาโดยเภสัชกร สอนการฝึกบริหารปอดโดยกายภาพ สุมยาโดยแพทย์แผนไทย พบคลินิกอดบุรี่ในรายที่สูบบุหรี่ มีการประเมินด้วย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spirometry 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กาคำนวณปริมาณอาหรในผู้ป่วยที่มี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BMI &lt;20 kg/m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vertAlign w:val="superscript"/>
              </w:rPr>
              <w:t>2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โดยนักโภชนาการ ทำให้ผู้ป่วยควบคุมอาการได้ดี และควบคุมปัจจัยเสี่ยงที่ทำให้เกิดอาการ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exacerbation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ได้ดีในปี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2567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ผู้ป่วยไม่มาตามนัดของคลินิก เนื่องจากผู้ป่วยมีอาชีพขับวิ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นมอเตอร์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ไซด์ เจอควันบุหรี่และอากาศร้อนกระตุ้นทำให้ เกิด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exacerbation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ก่อนที่จะถึงวันนัด</w:t>
            </w:r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lastRenderedPageBreak/>
              <w:t>ร้อยละของผู้ติดเชื้อ</w:t>
            </w:r>
            <w:r w:rsidRPr="00886829">
              <w:rPr>
                <w:rFonts w:ascii="Browallia New" w:hAnsi="Browallia New" w:cs="Browallia New"/>
                <w:sz w:val="28"/>
              </w:rPr>
              <w:t>/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ผู้ป่วย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HIV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>ที่รักษาด้วยยาต้าน</w:t>
            </w:r>
            <w:proofErr w:type="spellStart"/>
            <w:r w:rsidRPr="00886829">
              <w:rPr>
                <w:rFonts w:ascii="Browallia New" w:hAnsi="Browallia New" w:cs="Browallia New"/>
                <w:sz w:val="28"/>
                <w:cs/>
              </w:rPr>
              <w:t>ไวรัส</w:t>
            </w:r>
            <w:proofErr w:type="spellEnd"/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 ที่สามารถกดปริมาณ</w:t>
            </w:r>
            <w:proofErr w:type="spellStart"/>
            <w:r w:rsidRPr="00886829">
              <w:rPr>
                <w:rFonts w:ascii="Browallia New" w:hAnsi="Browallia New" w:cs="Browallia New"/>
                <w:sz w:val="28"/>
                <w:cs/>
              </w:rPr>
              <w:t>ไวรัส</w:t>
            </w:r>
            <w:proofErr w:type="spellEnd"/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ลงได้ มี </w:t>
            </w:r>
            <w:r w:rsidRPr="00886829">
              <w:rPr>
                <w:rFonts w:ascii="Browallia New" w:hAnsi="Browallia New" w:cs="Browallia New"/>
                <w:sz w:val="28"/>
              </w:rPr>
              <w:t>VL&lt; 50  copies/ml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24350" cy="1995805"/>
                  <wp:effectExtent l="0" t="0" r="0" b="4445"/>
                  <wp:docPr id="6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  <w:p w:rsidR="00C7394E" w:rsidRPr="00886829" w:rsidRDefault="00C7394E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ร้อยละของผู้ติดเชื้อ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/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ผู้ป่วย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HIV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ที่รักษาด้วยยาต้าน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ไวรัส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ที่สามารถกดปริมาณ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ไวรัส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ลงได้ มี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VL&lt; 50  copies/ml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ในช่วงปี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2563-2567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มีแนวโน้มที่ดีขึ้น เนื่องจากระบบการดูแลผู้ป่วยในคลินิกวันใหม่ในช่วงปลายปี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2564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มีแพทย์เฉพาะมาตรวจประจำในคลินิก ผู้ป่วยบางรายที่มีภาวะแทรกซ้อนได้รับการปรับสูตรยาจนสามารถกดปริมาณ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ไวรัส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ลดได้เป็นไปตามเกณฑ์ ซึ่งไม่จำเป็นต้องส่งต่อไปยังโรงพยาบาลแม่ข่าย แต่ก็ยังมีบางรายที่ขาดนัด หรือย้ายสิทธิ์การรักษา ทำให้การรับยาไม่ต่อเนื่อง จึงไม่สามารถกด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ไวรัส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ได้สำเร็จ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แนวทางการพัฒนา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: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พัฒนาระบบติดตามผู้ป่วยขาดนัด ในรายที่ย้ายสิทธิ์การรักษามีการลงข้อมูลย้ายในระบบ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NAP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เพื่อให้จำนวนเป้าหมายของโรงพยาบาลเป็นข้อมูลตามจริง</w:t>
            </w:r>
          </w:p>
        </w:tc>
      </w:tr>
      <w:tr w:rsidR="00C7394E" w:rsidTr="00886829">
        <w:tc>
          <w:tcPr>
            <w:tcW w:w="7650" w:type="dxa"/>
            <w:shd w:val="clear" w:color="auto" w:fill="auto"/>
          </w:tcPr>
          <w:p w:rsidR="00C7394E" w:rsidRDefault="00D2746C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อัตราผู้ป่วย</w:t>
            </w:r>
            <w:r>
              <w:rPr>
                <w:sz w:val="28"/>
                <w:szCs w:val="28"/>
              </w:rPr>
              <w:t>DM</w:t>
            </w:r>
            <w:r>
              <w:rPr>
                <w:sz w:val="28"/>
                <w:szCs w:val="28"/>
                <w:cs/>
              </w:rPr>
              <w:t xml:space="preserve">ที่ควบคุม </w:t>
            </w:r>
            <w:r>
              <w:rPr>
                <w:sz w:val="28"/>
                <w:szCs w:val="28"/>
              </w:rPr>
              <w:t>HbA1C &lt;7%</w:t>
            </w:r>
          </w:p>
          <w:p w:rsidR="00C7394E" w:rsidRDefault="00D7207D">
            <w:pPr>
              <w:spacing w:before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43400" cy="1995805"/>
                  <wp:effectExtent l="0" t="0" r="0" b="4445"/>
                  <wp:docPr id="6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color w:val="000000"/>
                <w:sz w:val="28"/>
                <w:szCs w:val="28"/>
                <w:cs/>
              </w:rPr>
              <w:t xml:space="preserve">ผู้ป่วยเบาหวานควบคุมระดับน้ำตาลได้ดี </w:t>
            </w:r>
            <w:r>
              <w:rPr>
                <w:color w:val="000000"/>
                <w:sz w:val="28"/>
                <w:szCs w:val="28"/>
              </w:rPr>
              <w:t xml:space="preserve">HbA1C &lt;7  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  <w:r>
              <w:rPr>
                <w:color w:val="000000"/>
                <w:sz w:val="28"/>
                <w:szCs w:val="28"/>
              </w:rPr>
              <w:t xml:space="preserve"> 2563 – 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  <w:r>
              <w:rPr>
                <w:color w:val="000000"/>
                <w:sz w:val="28"/>
                <w:szCs w:val="28"/>
              </w:rPr>
              <w:t xml:space="preserve">2567 </w:t>
            </w:r>
            <w:r>
              <w:rPr>
                <w:color w:val="000000"/>
                <w:sz w:val="28"/>
                <w:szCs w:val="28"/>
                <w:cs/>
              </w:rPr>
              <w:t>เพิ่มขึ้น มีการดำเนินการดังนี้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 </w:t>
            </w:r>
            <w:r>
              <w:rPr>
                <w:color w:val="000000"/>
                <w:sz w:val="28"/>
                <w:szCs w:val="28"/>
                <w:cs/>
              </w:rPr>
              <w:t>ชี้แจงการดำเนินงานเพื่อควบคุมระดับน้ำตาลสะสมผู้ป่วยเบาหวานร่วมกับ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ทีมสห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วิชาชีพในโรงพยาบาลและเครือข่าย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พัฒนาการดูแลผู้ป่วยเบาหวานด้วยหลัก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โภชน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บำบัดตามบริบทชุมชน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 xml:space="preserve">การสร้างแรงจูงใจเพื่อสนับสนุนการปรับเปลี่ยนพฤติกรรมเพื่อให้สามารถควบคุมระดับน้ำตาลสะสม ได้ดี </w:t>
            </w:r>
            <w:r>
              <w:rPr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color w:val="000000"/>
                <w:sz w:val="28"/>
                <w:szCs w:val="28"/>
              </w:rPr>
              <w:t>self management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and motivation strategy) </w:t>
            </w:r>
            <w:r>
              <w:rPr>
                <w:color w:val="000000"/>
                <w:sz w:val="28"/>
                <w:szCs w:val="28"/>
                <w:cs/>
              </w:rPr>
              <w:t>แบบรายบุคคล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>รายกลุ่ม</w:t>
            </w:r>
            <w:r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  <w:cs/>
              </w:rPr>
              <w:t>รายครอบครัว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การตั้งกลุ่มโรงเรียนเบาหวานแบบ</w:t>
            </w:r>
            <w:r>
              <w:rPr>
                <w:color w:val="000000"/>
                <w:sz w:val="28"/>
                <w:szCs w:val="28"/>
              </w:rPr>
              <w:t xml:space="preserve">group line </w:t>
            </w:r>
            <w:r>
              <w:rPr>
                <w:color w:val="000000"/>
                <w:sz w:val="28"/>
                <w:szCs w:val="28"/>
                <w:cs/>
              </w:rPr>
              <w:t xml:space="preserve">ในผู้ป่วยเบาหวาน </w:t>
            </w:r>
            <w:r>
              <w:rPr>
                <w:color w:val="000000"/>
                <w:sz w:val="28"/>
                <w:szCs w:val="28"/>
              </w:rPr>
              <w:t>control</w:t>
            </w:r>
            <w:r>
              <w:rPr>
                <w:color w:val="000000"/>
                <w:sz w:val="28"/>
                <w:szCs w:val="28"/>
                <w:cs/>
              </w:rPr>
              <w:t xml:space="preserve">และ </w:t>
            </w:r>
            <w:proofErr w:type="spellStart"/>
            <w:r>
              <w:rPr>
                <w:color w:val="000000"/>
                <w:sz w:val="28"/>
                <w:szCs w:val="28"/>
              </w:rPr>
              <w:t>uncontrol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ในเครือข่ายโรงพยาบาลประชาธิปัตย์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มีบุคคลต้นแบบในกลุ่ม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ไลน์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โรงเรียนเบาหวานที่สามารถปรับเปลี่ยนพฤติกรรม สามารถ</w:t>
            </w:r>
            <w:r>
              <w:rPr>
                <w:color w:val="000000"/>
                <w:sz w:val="28"/>
                <w:szCs w:val="28"/>
                <w:cs/>
              </w:rPr>
              <w:lastRenderedPageBreak/>
              <w:t>ควบคุมระดับน้ำตาลและควบคุมโรคได้ดีแลกเปลี่ยนเรียนรู้แบบเพื่อนช่วยเพื่อนในกลุ่ม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ไลน์</w:t>
            </w:r>
            <w:proofErr w:type="spellEnd"/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 xml:space="preserve">ผู้ป่วยเบาหวาน </w:t>
            </w:r>
            <w:proofErr w:type="spellStart"/>
            <w:r>
              <w:rPr>
                <w:color w:val="000000"/>
                <w:sz w:val="28"/>
                <w:szCs w:val="28"/>
              </w:rPr>
              <w:t>uncontrol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 xml:space="preserve">แพทย์ส่งพบ </w:t>
            </w:r>
            <w:r>
              <w:rPr>
                <w:color w:val="000000"/>
                <w:sz w:val="28"/>
                <w:szCs w:val="28"/>
              </w:rPr>
              <w:t xml:space="preserve">Nurse case manager </w:t>
            </w:r>
            <w:r>
              <w:rPr>
                <w:color w:val="000000"/>
                <w:sz w:val="28"/>
                <w:szCs w:val="28"/>
                <w:cs/>
              </w:rPr>
              <w:t xml:space="preserve">ที่คลินิกรักษ์สุขภาพประเมินแรงจูงใจสนับสนุนการปรับเปลี่ยนพฤติกรรมเพื่อให้สามารถควบคุมระดับน้ำตาลสะสมได้ดี </w:t>
            </w:r>
            <w:r>
              <w:rPr>
                <w:color w:val="000000"/>
                <w:sz w:val="28"/>
                <w:szCs w:val="28"/>
              </w:rPr>
              <w:t xml:space="preserve">( </w:t>
            </w:r>
            <w:proofErr w:type="spellStart"/>
            <w:r>
              <w:rPr>
                <w:color w:val="000000"/>
                <w:sz w:val="28"/>
                <w:szCs w:val="28"/>
              </w:rPr>
              <w:t>self management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and motivation strategy) </w:t>
            </w:r>
            <w:r>
              <w:rPr>
                <w:color w:val="000000"/>
                <w:sz w:val="28"/>
                <w:szCs w:val="28"/>
                <w:cs/>
              </w:rPr>
              <w:t>และ ปี</w:t>
            </w:r>
            <w:r>
              <w:rPr>
                <w:color w:val="000000"/>
                <w:sz w:val="28"/>
                <w:szCs w:val="28"/>
              </w:rPr>
              <w:t xml:space="preserve">2567 </w:t>
            </w:r>
            <w:r>
              <w:rPr>
                <w:color w:val="000000"/>
                <w:sz w:val="28"/>
                <w:szCs w:val="28"/>
                <w:cs/>
              </w:rPr>
              <w:t xml:space="preserve">มีผู้ป่วยเบาหวานย้ายสิทธิ์มารับการรักษาที่โรงพยาบาลประชาธิปัตย์ส่วนใหญ่เป็นผู้ป่วยเบาหวาน </w:t>
            </w:r>
            <w:proofErr w:type="spellStart"/>
            <w:r>
              <w:rPr>
                <w:color w:val="000000"/>
                <w:sz w:val="28"/>
                <w:szCs w:val="28"/>
              </w:rPr>
              <w:t>uncontrol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มีการประเมินความรอบรู้ด้านสุขภาพและพฤติกรรมสุขภาพของผู้ป่วยโรคเบาหวาน ประเมินความรู้ทั่วไปผู้ป่วยเบาหวาน และให้เข้ากลุ่ม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ไลน์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โรงเรียนเบาหวาน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คืนข้อมูลผู้ป่วยให้รพ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>สต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>และศูนย์บริการสาธารณสุขในเครือข่ายดูแลต่อเนื่อง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ดูแลติดตามต่อเนื่องร่วมกับรพ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>สต</w:t>
            </w:r>
            <w:r>
              <w:rPr>
                <w:color w:val="000000"/>
                <w:sz w:val="28"/>
                <w:szCs w:val="28"/>
              </w:rPr>
              <w:t xml:space="preserve">. , </w:t>
            </w:r>
            <w:r>
              <w:rPr>
                <w:color w:val="000000"/>
                <w:sz w:val="28"/>
                <w:szCs w:val="28"/>
                <w:cs/>
              </w:rPr>
              <w:t>ศูนย์บริการสาธารณสุขในเครือข่าย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และอสม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>ใน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พื้นทึ่</w:t>
            </w:r>
            <w:proofErr w:type="spellEnd"/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อัตราการเกิดด้วยภาวะแทรกซ้อนในผู้ป่วย 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DM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t xml:space="preserve">- Hypoglycemia  </w:t>
            </w:r>
          </w:p>
          <w:p w:rsidR="00D7207D" w:rsidRPr="00886829" w:rsidRDefault="00D7207D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248150" cy="1995805"/>
                  <wp:effectExtent l="0" t="0" r="0" b="4445"/>
                  <wp:docPr id="6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t>-Hyperglycemia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color w:val="FF0000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248150" cy="1995805"/>
                  <wp:effectExtent l="0" t="0" r="0" b="4445"/>
                  <wp:docPr id="6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bookmarkStart w:id="1" w:name="_30j0zll" w:colFirst="0" w:colLast="0"/>
            <w:bookmarkEnd w:id="1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การเกิดภาวะแทรกซ้อนในผู้ป่วยเบาหวาน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Hypoglycemia Hyperglycemia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ตั้งแต่ปี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2563 -2567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ลดลงตามเป้าหมาย 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  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พัฒนาการดูแลผู้ป่วยเบาหวานร่วมกับ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วิชาชีพในโรงพยาบาลและเครือข่าย    ผู้ป่วยเบาหวาน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uncontrol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มาจากการทานยา ไม่ถูกต้อง แพทย์ส่งพบเภสัชกร กรณีผู้ป่วยใช้ยาฉีดอินซูลิน มีการสอนการฉีดยา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insulin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โดยเภสัชกรทุกราย และการประเมินซ้ำโดยพยาบาล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clinic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เบาหวาน มีพฤติกรรมสุขภาพไม่ถูกต้องแพทย์ส่งพบ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Nurse case manager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ที่คลินิกรักษ์สุขภาพ หาปัจจัยที่เป็นสาเหตุ และแนวทางการปรับเปลี่ยนพฤติกรรมสุขภาพร่วมกันกับผู้ป่วย ญาติ และ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Care gıver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โดยใช้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Motıvatıon Intervıew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เป็นรายบุคคล  ครอบครัว และให้ผู้ป่วยเข้า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โรงเรียนเบาหวาน มีการติดตามดูแลต่อเนื่อง ในรายที่พบปัญหาการดูแลที่บ้านประสานงาน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 และ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Home health care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เยี่ยมบ้านร่วมกัน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พฤติกรรมสุขภาพการรับประทานอาหารไม่เหมาะสม ส่งพบนักโภชนากร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จัดระบบรายงานผู้ป่วยเกิดภาวะแทรกซ้อนในผู้ป่วยเบาหวาน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Hypoglycemia Hyperglycemia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ทุกรายจากพยาบาลงานผู้ป่วยใน ให้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Case manager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รับทราบ 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Case manager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มาดูแลผู้ป่วยที่หอผู้ป่วยทุกราย ประเมินปัญหาร่วมกับผู้ป่วยและญาติ วางแผน แก้ไขปัญหาร่วมกันกับ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>วิชาชีพที่เกี่ยวข้อง  ให้ข้อมูลการปรับเปลี่ยนพฤติกรรมเพื่อเสริมพลัง ในการดูแลตนเองไม่ให้เกิดภาวะแทรกซ้อนดังกล่าวซ้ำ  ติดตามเยี่ยมบ้านร่วมกับ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วิชาชีพและเครือข่าย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โรงเรียนเบาหวาน ให้ความรู้การดูแลตนเอง การปรับเปลี่ยนพฤติกรรมสุขภาพ การป้องกันภาวะแทรกซ้อนต่างๆ และเป็นช่องทางให้ผู้ป่วย ญาติ และ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Care gıver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สามารถสอบถามความรู้ต่างๆ การปรับเปลี่ยนพฤติกรรมสุขภาพ อาการผิดปกติ อาการเร่งด่วน และแลกเปลี่ยนพฤติกรรมสุขภาพ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ในไลน์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โรงเรียนเบาหวาน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ผู้ป่วยเบาหวาน ที่มีภาวะน้ำตาลในเลือดสูง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(FBS</w:t>
            </w:r>
            <w:r w:rsidRPr="00886829">
              <w:rPr>
                <w:rFonts w:ascii="Arial" w:eastAsia="Arial Unicode MS" w:hAnsi="Arial" w:cs="Arial"/>
                <w:color w:val="000000"/>
                <w:sz w:val="28"/>
              </w:rPr>
              <w:t>≥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 300, A1C</w:t>
            </w:r>
            <w:r w:rsidRPr="00886829">
              <w:rPr>
                <w:rFonts w:ascii="Arial" w:eastAsia="Arial Unicode MS" w:hAnsi="Arial" w:cs="Arial"/>
                <w:color w:val="000000"/>
                <w:sz w:val="28"/>
              </w:rPr>
              <w:t>≥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11%)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แพทย์พิจารณาเข้า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DM Home Ward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ติดตามดูแลโดยแพทย์ พยาบาลวิชาชีพ เภสัชกร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และสห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วิชาชีพ 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คืนข้อมูลสุขภาพของผู้ป่วยให้กับเครือข่ายในพื้นที่เพื่อติดตามดูแลต่อเนื่องอัตราการเกิดด้วยภาวะแทรกซ้อนในผู้ป่วย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DM - Hypoglycemia  </w:t>
            </w:r>
          </w:p>
        </w:tc>
      </w:tr>
      <w:tr w:rsidR="00C7394E" w:rsidRPr="00886829" w:rsidTr="00886829"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  <w:cs/>
              </w:rPr>
              <w:t>อัตราผู้ป่วย</w:t>
            </w:r>
            <w:r w:rsidRPr="00886829">
              <w:rPr>
                <w:rFonts w:ascii="Browallia New" w:hAnsi="Browallia New" w:cs="Browallia New"/>
                <w:sz w:val="28"/>
              </w:rPr>
              <w:t xml:space="preserve">HT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ที่ควบคุมระดับความดันโลหิตได้ </w:t>
            </w:r>
            <w:r w:rsidRPr="00886829">
              <w:rPr>
                <w:rFonts w:ascii="Browallia New" w:hAnsi="Browallia New" w:cs="Browallia New"/>
                <w:sz w:val="28"/>
              </w:rPr>
              <w:t>&lt;140/90 mmHg</w:t>
            </w:r>
          </w:p>
          <w:p w:rsidR="00C7394E" w:rsidRPr="00886829" w:rsidRDefault="00D7207D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200525" cy="1995805"/>
                  <wp:effectExtent l="0" t="0" r="9525" b="4445"/>
                  <wp:docPr id="6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  <w:p w:rsidR="00C7394E" w:rsidRPr="00886829" w:rsidRDefault="00C7394E" w:rsidP="00886829">
            <w:pPr>
              <w:pStyle w:val="a5"/>
              <w:rPr>
                <w:rFonts w:ascii="Browallia New" w:hAnsi="Browallia New" w:cs="Browallia New"/>
                <w:color w:val="FF0000"/>
                <w:sz w:val="28"/>
              </w:rPr>
            </w:pP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ผู้ป่วยโรคความดันโลหิตสูง สามารถควบคุมระดับความดันโลหิตได้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&lt;140/90 mmHg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ตั้งแต่ปี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2563 -2567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ได้ตามเป้าหมายและควบคุมได้ดีขึ้นโดยดำเนินการดังนี้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จัดทำโครงการพัฒนาการจัดการโรคไม่ติดต่อเรื้อรังโรงพยาบาลประชาธิปัตย์และเครือข่ายปี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2563 -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ปี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2567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อย่างต่อเนื่อง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ชี้แจงการดำเนินงานเพื่อควบคุมระดับความดันโลหิตและควบคุมโรคผู้ป่วยความดันโลหิตสูงร่วมกับทีม  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วิชาชีพในโรงพยาบาลและเครือข่าย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มีแนวทางการปรับเปลี่ยนพฤติกรรมผู้ป่วยความดันโลหิตสูงแบบ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Indıvıdual,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รายกลุ่ม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,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รายครอบครัวโดยใช้การสร้างแรงจูงใจเพื่อสนับสนุนการปรับเปลี่ยนพฤติกรรม การร่วมกันหาปัจจัยที่ทำให้ควบคุมระดับความดันโลหิตไม่ได้แบบเพื่อนช่วยเพื่อน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มีการคืนข้อมูลสุขภาพกับเครือข่ายเพื่อการดูแลสุขภาพผู้ป่วยแบบ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วิชาชีพและเครือข่าย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-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มีการตั้งกลุ่มโรงเรียนความดันโลหิตสูงแบบกลุ่ม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ใน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CUP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โรงพยาบาลประชาธิปัตย์และเครือข่ายให้ผู้ป่วยความดันโลหิตสูง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,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ญาติและ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Care gıver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เช้ากลุ่ม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โดยมีการให้ความรู้เรื่องโรค การรับประทานอาหาร การรับประทานยา การออกกำลังกาย การจัดการความเครียด การ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>ควบคุมโรคได้ดี การป้องกันภาวะแทรกซ้อนต่างๆ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-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มีบุคคลต้นแบบในกลุ่ม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โรงเรียนความดันที่สามารถปรับเปลี่ยนพฤติกรรม สามารถควบคุมระดับความดันและควบคุมโรคได้ดีแลกเปลี่ยนเรียนรู้แบบเพื่อนช่วยเพื่อนในกลุ่ม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-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ผู้ป่วยโรคความดันโลหิตสูง 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</w:rPr>
              <w:t>uncontrol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แพทย์ส่งพบ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Nurse case manager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่คลินิกรักษ์สุขภาพประเมินแรงจูงใจสนับสนุนการปรับเปลี่ยนพฤติกรรมเพื่อให้สามารถควบคุมโรคได้ดีมีการประเมินความรอบรู้ด้านสุขภาพและพฤติกรรมสุขภาพของผู้ป่วยโรคความดันโลหิตสูง ประเมินความรู้ทั่วไปผู้ป่วยโรคความดันโลหิตสูง และให้เข้ากลุ่ม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ไลน์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โรงเรียนความดันโลหิตสูง</w:t>
            </w:r>
          </w:p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-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มีการติดตามผู้ป่วย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,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ญาติและ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Care gıver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รายบุคคลอย่างต่อเนื่องและเยี่ยมบ้านร่วมกับ</w:t>
            </w:r>
            <w:proofErr w:type="spellStart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วิชาชีพ</w:t>
            </w:r>
          </w:p>
        </w:tc>
      </w:tr>
      <w:tr w:rsidR="00C7394E" w:rsidRPr="00886829" w:rsidTr="00886829">
        <w:trPr>
          <w:trHeight w:val="3251"/>
        </w:trPr>
        <w:tc>
          <w:tcPr>
            <w:tcW w:w="7650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sz w:val="28"/>
              </w:rPr>
              <w:t xml:space="preserve">Pneumonia  : </w:t>
            </w:r>
            <w:r w:rsidRPr="00886829">
              <w:rPr>
                <w:rFonts w:ascii="Browallia New" w:hAnsi="Browallia New" w:cs="Browallia New"/>
                <w:sz w:val="28"/>
                <w:cs/>
              </w:rPr>
              <w:t xml:space="preserve">อัตราการเกิด </w:t>
            </w:r>
            <w:r w:rsidRPr="00886829">
              <w:rPr>
                <w:rFonts w:ascii="Browallia New" w:hAnsi="Browallia New" w:cs="Browallia New"/>
                <w:sz w:val="28"/>
              </w:rPr>
              <w:t>Respiratory failure</w:t>
            </w:r>
          </w:p>
          <w:p w:rsidR="00D7207D" w:rsidRPr="00886829" w:rsidRDefault="00D7207D" w:rsidP="00886829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86829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248150" cy="1995805"/>
                  <wp:effectExtent l="0" t="0" r="0" b="4445"/>
                  <wp:docPr id="7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</w:tcPr>
          <w:p w:rsidR="00C7394E" w:rsidRPr="00886829" w:rsidRDefault="00D2746C" w:rsidP="00886829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อัตราการ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Respiratory failure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มีแนวโน้มลดลง การติดเชื้อพบมากในกลุ่มผู้สูงอายุและมีโรคร่วม จากการทบทวนเวชระเบียนโรคปอดอักเสบเป็นการติดเชื้อที่เกิดขึ้นจากชุมชนและเข้ารับการรักษาเมื่อมีอาการหนักส่งผลให้เกิดภาวะติดเชื้อรุนแรงและเกิดภาวะ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Respiratory failure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นำมาซึ่งการพัฒนาระบบการดูแลให้เครือข่าย รพ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>.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สต เพื่อให้ประชาชนสามารถดูแลตนเองได้อย่างเหมาะสมเมื่อเจ็บป่วย ระบบ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Triage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ที่มีคุณภาพสามารถคัดแยกผู้ป่วยเข้าสู่ระบบ ส่งผลให้ผู้ป่วยได้รับการประเมิน วินิจฉัย รักษาอย่างรวดเร็ว ในหอผู้ป่วยได้ใช้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SOS SCORE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ในการประเมินผู้ป่วยทุกรายทุก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4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ชม ทำให้ผู้ป่วยได้รับการวางแผนการรักษาที่เร็วขึ้น ลดการใส่ท่อช่วยหายใจ ด้วยอาการ </w:t>
            </w:r>
            <w:r w:rsidRPr="00886829">
              <w:rPr>
                <w:rFonts w:ascii="Browallia New" w:hAnsi="Browallia New" w:cs="Browallia New"/>
                <w:color w:val="000000"/>
                <w:sz w:val="28"/>
              </w:rPr>
              <w:t xml:space="preserve">Respiratory failure </w:t>
            </w:r>
            <w:r w:rsidRPr="00886829">
              <w:rPr>
                <w:rFonts w:ascii="Browallia New" w:hAnsi="Browallia New" w:cs="Browallia New"/>
                <w:color w:val="000000"/>
                <w:sz w:val="28"/>
                <w:cs/>
              </w:rPr>
              <w:t>ในหอผู้ป่วย</w:t>
            </w:r>
          </w:p>
        </w:tc>
      </w:tr>
    </w:tbl>
    <w:p w:rsidR="00C7394E" w:rsidRDefault="00C7394E">
      <w:pPr>
        <w:spacing w:before="240"/>
        <w:rPr>
          <w:color w:val="3333CC"/>
          <w:sz w:val="28"/>
          <w:szCs w:val="28"/>
        </w:rPr>
      </w:pPr>
    </w:p>
    <w:p w:rsidR="004D3FFD" w:rsidRDefault="004D3FFD">
      <w:pPr>
        <w:spacing w:before="240"/>
        <w:rPr>
          <w:color w:val="3333CC"/>
          <w:sz w:val="28"/>
          <w:szCs w:val="28"/>
        </w:rPr>
      </w:pPr>
    </w:p>
    <w:p w:rsidR="00BA784A" w:rsidRDefault="00BA784A">
      <w:pPr>
        <w:spacing w:before="240"/>
        <w:rPr>
          <w:color w:val="3333CC"/>
          <w:sz w:val="28"/>
          <w:szCs w:val="28"/>
        </w:rPr>
      </w:pPr>
    </w:p>
    <w:tbl>
      <w:tblPr>
        <w:tblStyle w:val="28"/>
        <w:tblpPr w:leftFromText="180" w:rightFromText="180" w:vertAnchor="text" w:tblpY="224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3"/>
        <w:gridCol w:w="1417"/>
        <w:gridCol w:w="1672"/>
        <w:gridCol w:w="1673"/>
        <w:gridCol w:w="1672"/>
        <w:gridCol w:w="1673"/>
        <w:gridCol w:w="1673"/>
      </w:tblGrid>
      <w:tr w:rsidR="00240C0D" w:rsidTr="00240C0D">
        <w:tc>
          <w:tcPr>
            <w:tcW w:w="15303" w:type="dxa"/>
            <w:gridSpan w:val="7"/>
          </w:tcPr>
          <w:p w:rsidR="00240C0D" w:rsidRDefault="00240C0D" w:rsidP="00240C0D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87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ผลลัพธ์ด้านการใช้ทรัพยากรอย่างมีประสิทธิภาพในการดูแลผู้ป่วย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[IV-1, III-2, 3, 4]</w:t>
            </w:r>
          </w:p>
        </w:tc>
      </w:tr>
      <w:tr w:rsidR="00240C0D" w:rsidTr="00240C0D">
        <w:tc>
          <w:tcPr>
            <w:tcW w:w="5523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417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67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อัตราการครองเตียง  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&gt;80%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82.41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87.36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117.35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120.19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109.06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วันนอนเฉลี่ยผู้ป่วยในโรงพยาบาล 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&lt;5 </w:t>
            </w:r>
            <w:r>
              <w:rPr>
                <w:color w:val="000000"/>
                <w:sz w:val="28"/>
                <w:szCs w:val="28"/>
                <w:cs/>
              </w:rPr>
              <w:t>วัน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5.54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5.06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ดัชนีผู้ป่วยใน </w:t>
            </w:r>
            <w:r>
              <w:rPr>
                <w:color w:val="000000"/>
                <w:sz w:val="28"/>
                <w:szCs w:val="28"/>
              </w:rPr>
              <w:t xml:space="preserve">(case mixed index) 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&gt;0.8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0.88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0.94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0.83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0.89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0.91</w:t>
            </w:r>
          </w:p>
        </w:tc>
      </w:tr>
      <w:tr w:rsidR="00240C0D" w:rsidTr="00240C0D">
        <w:tc>
          <w:tcPr>
            <w:tcW w:w="5523" w:type="dxa"/>
          </w:tcPr>
          <w:p w:rsidR="00240C0D" w:rsidRDefault="00240C0D" w:rsidP="00240C0D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รพ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 xml:space="preserve">ผ่านเกณฑ์ </w:t>
            </w:r>
            <w:r>
              <w:rPr>
                <w:color w:val="000000"/>
                <w:sz w:val="28"/>
                <w:szCs w:val="28"/>
              </w:rPr>
              <w:t>GREEN &amp; CLEAN Hospital</w:t>
            </w:r>
          </w:p>
        </w:tc>
        <w:tc>
          <w:tcPr>
            <w:tcW w:w="1417" w:type="dxa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ผ่านเกณฑ์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  <w:cs/>
              </w:rPr>
              <w:t>ดี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ดีมาก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ดีมาก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ดีมาก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Challenge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ดีเยี่ยม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ร้อยละของเจ้าหน้าที่ที่เข้าอบรมซ้อมแผนอัคคีภัย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&gt;80%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90%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75%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70%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ร้อยละเครื่องมือแพทย์ที่มีความเสี่ยงสูงได้รับการสอบเทียบ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&gt;80%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90%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อุบัติการณ์สาธารณูปโภคไม่พร้อมใช้งาน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>น้ำประปา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&lt;  0 </w:t>
            </w:r>
            <w:r>
              <w:rPr>
                <w:sz w:val="28"/>
                <w:szCs w:val="28"/>
                <w:cs/>
              </w:rPr>
              <w:t>ครั้ง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40C0D" w:rsidTr="00240C0D">
        <w:tc>
          <w:tcPr>
            <w:tcW w:w="5523" w:type="dxa"/>
            <w:vAlign w:val="bottom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อัตราการการถ่ายภาพรังสีซ้ำ</w:t>
            </w:r>
          </w:p>
        </w:tc>
        <w:tc>
          <w:tcPr>
            <w:tcW w:w="1417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  2 %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1.40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1.31</w:t>
            </w:r>
          </w:p>
        </w:tc>
        <w:tc>
          <w:tcPr>
            <w:tcW w:w="1672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1.35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1.24</w:t>
            </w:r>
          </w:p>
        </w:tc>
        <w:tc>
          <w:tcPr>
            <w:tcW w:w="1673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</w:t>
            </w:r>
          </w:p>
        </w:tc>
      </w:tr>
    </w:tbl>
    <w:p w:rsidR="008E0336" w:rsidRDefault="008E0336">
      <w:pPr>
        <w:spacing w:before="240"/>
        <w:rPr>
          <w:color w:val="3333CC"/>
          <w:sz w:val="28"/>
          <w:szCs w:val="28"/>
        </w:rPr>
      </w:pPr>
    </w:p>
    <w:tbl>
      <w:tblPr>
        <w:tblStyle w:val="27"/>
        <w:tblW w:w="1470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  <w:gridCol w:w="6932"/>
      </w:tblGrid>
      <w:tr w:rsidR="00175EC8" w:rsidRPr="00175EC8" w:rsidTr="00175EC8">
        <w:trPr>
          <w:tblHeader/>
        </w:trPr>
        <w:tc>
          <w:tcPr>
            <w:tcW w:w="7774" w:type="dxa"/>
            <w:shd w:val="clear" w:color="auto" w:fill="auto"/>
          </w:tcPr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6932" w:type="dxa"/>
            <w:shd w:val="clear" w:color="auto" w:fill="auto"/>
          </w:tcPr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175EC8" w:rsidTr="00240C0D">
        <w:tc>
          <w:tcPr>
            <w:tcW w:w="7774" w:type="dxa"/>
            <w:shd w:val="clear" w:color="auto" w:fill="auto"/>
          </w:tcPr>
          <w:p w:rsidR="00C7394E" w:rsidRPr="00240C0D" w:rsidRDefault="00D2746C" w:rsidP="00240C0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240C0D">
              <w:rPr>
                <w:rFonts w:ascii="Browallia New" w:hAnsi="Browallia New" w:cs="Browallia New"/>
                <w:sz w:val="28"/>
                <w:cs/>
              </w:rPr>
              <w:t xml:space="preserve">อัตราการครองเตียง  </w:t>
            </w:r>
          </w:p>
          <w:p w:rsidR="00C7394E" w:rsidRPr="00240C0D" w:rsidRDefault="00D7207D" w:rsidP="00240C0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240C0D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343400" cy="1995805"/>
                  <wp:effectExtent l="0" t="0" r="0" b="4445"/>
                  <wp:docPr id="7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6932" w:type="dxa"/>
            <w:shd w:val="clear" w:color="auto" w:fill="auto"/>
          </w:tcPr>
          <w:p w:rsidR="00C7394E" w:rsidRPr="008E0336" w:rsidRDefault="008E0336" w:rsidP="00E96003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8E0336">
              <w:rPr>
                <w:rFonts w:ascii="Cordia New" w:hAnsi="Cordia New" w:cs="Cordia New"/>
                <w:cs/>
              </w:rPr>
              <w:lastRenderedPageBreak/>
              <w:t>อัตราการครองเตียงมีแนวโน้มสูงขึ้น</w:t>
            </w:r>
            <w:r w:rsidRPr="008E0336">
              <w:rPr>
                <w:rFonts w:ascii="Cordia New" w:hAnsi="Cordia New" w:cs="Cordia New"/>
              </w:rPr>
              <w:t xml:space="preserve">  </w:t>
            </w:r>
            <w:r w:rsidRPr="008E0336">
              <w:rPr>
                <w:rFonts w:ascii="Cordia New" w:hAnsi="Cordia New" w:cs="Cordia New"/>
                <w:cs/>
              </w:rPr>
              <w:t>ส่วนใหญ่จำนวนวันนอนจะสูงในผู้ป่วยที่มีภาวะแทรกซ้อน อาการรุนแรง กลุ่มผู้ป่วยติดเตียง มีแผลกดทับ ผู้ป่วยระยะสุดท้าย ที่ญาติไม่สามารถดูแลผู้ป่วยได้ที่บ้าน นอกจากนี้เป็นผู้ป่วยเร่ร่อน เมื่อรักษาอาการดีขึ้นไม่สามารถติดต่อญาติได้ ญาติไม่ต้องการรับกลับ จึงต้องติดต่อศูนย์ไร้ที่พึ่ง ซึ่งต้องใช้ระยะเวลานานในการประสานงาน หรือจนกว่าอาการของผู้ป่วยอยู่ในเกณฑ์ที่ช่วยเหลือ</w:t>
            </w:r>
            <w:r w:rsidR="00E96003">
              <w:rPr>
                <w:rFonts w:ascii="Cordia New" w:hAnsi="Cordia New" w:cs="Cordia New"/>
                <w:cs/>
              </w:rPr>
              <w:t>ตัวเองได้ ทำให้</w:t>
            </w:r>
            <w:proofErr w:type="spellStart"/>
            <w:r w:rsidR="00E96003">
              <w:rPr>
                <w:rFonts w:ascii="Cordia New" w:hAnsi="Cordia New" w:cs="Cordia New"/>
                <w:cs/>
              </w:rPr>
              <w:t>ผุ็ป่วยก</w:t>
            </w:r>
            <w:proofErr w:type="spellEnd"/>
            <w:r w:rsidR="00E96003">
              <w:rPr>
                <w:rFonts w:ascii="Cordia New" w:hAnsi="Cordia New" w:cs="Cordia New"/>
                <w:cs/>
              </w:rPr>
              <w:t>ล</w:t>
            </w:r>
            <w:r w:rsidR="00E96003">
              <w:rPr>
                <w:rFonts w:ascii="Cordia New" w:hAnsi="Cordia New" w:cs="Cordia New" w:hint="cs"/>
                <w:cs/>
              </w:rPr>
              <w:t>่ม</w:t>
            </w:r>
            <w:r w:rsidRPr="008E0336">
              <w:rPr>
                <w:rFonts w:ascii="Cordia New" w:hAnsi="Cordia New" w:cs="Cordia New"/>
                <w:cs/>
              </w:rPr>
              <w:t>นี้นอนโรงพยาบาลมากขึ้น</w:t>
            </w:r>
            <w:r w:rsidRPr="008E0336">
              <w:rPr>
                <w:rFonts w:ascii="Cordia New" w:hAnsi="Cordia New" w:cs="Cordia New"/>
              </w:rPr>
              <w:t xml:space="preserve">  </w:t>
            </w:r>
            <w:r w:rsidRPr="008E0336">
              <w:rPr>
                <w:rFonts w:ascii="Cordia New" w:hAnsi="Cordia New" w:cs="Cordia New"/>
                <w:cs/>
              </w:rPr>
              <w:t>ประกอบกับผู้ป่วยที่มารับบริการในแผนก</w:t>
            </w:r>
            <w:r w:rsidRPr="008E0336">
              <w:rPr>
                <w:rFonts w:ascii="Cordia New" w:hAnsi="Cordia New" w:cs="Cordia New"/>
                <w:cs/>
              </w:rPr>
              <w:lastRenderedPageBreak/>
              <w:t>ผู้ป่วยในมีจำนวนเพิ่มมากขึ้นทุกปี ในปี</w:t>
            </w:r>
            <w:r w:rsidRPr="008E0336">
              <w:rPr>
                <w:rFonts w:ascii="Calibri" w:hAnsi="Calibri" w:cs="Calibri"/>
                <w:szCs w:val="22"/>
              </w:rPr>
              <w:t xml:space="preserve">2567 </w:t>
            </w:r>
            <w:r w:rsidRPr="008E0336">
              <w:rPr>
                <w:rFonts w:ascii="Cordia New" w:hAnsi="Cordia New" w:cs="Cordia New"/>
                <w:cs/>
              </w:rPr>
              <w:t>อัตราการครองเตียงลดลงจากปี</w:t>
            </w:r>
            <w:r w:rsidRPr="008E0336">
              <w:rPr>
                <w:rFonts w:ascii="Calibri" w:hAnsi="Calibri" w:cs="Calibri"/>
                <w:szCs w:val="22"/>
              </w:rPr>
              <w:t xml:space="preserve">2566 </w:t>
            </w:r>
            <w:r w:rsidRPr="008E0336">
              <w:rPr>
                <w:rFonts w:ascii="Cordia New" w:hAnsi="Cordia New" w:cs="Cordia New"/>
                <w:cs/>
              </w:rPr>
              <w:t>เนื่องจากได้ขยายจำนวนเตียงเพิ่มขึ้นจาก</w:t>
            </w:r>
            <w:r w:rsidRPr="008E0336">
              <w:rPr>
                <w:rFonts w:ascii="Calibri" w:hAnsi="Calibri" w:cs="Calibri"/>
                <w:szCs w:val="22"/>
              </w:rPr>
              <w:t xml:space="preserve">34 </w:t>
            </w:r>
            <w:r w:rsidRPr="008E0336">
              <w:rPr>
                <w:rFonts w:ascii="Cordia New" w:hAnsi="Cordia New" w:cs="Cordia New"/>
                <w:cs/>
              </w:rPr>
              <w:t>เตียง เพิ่มเป็น</w:t>
            </w:r>
            <w:r w:rsidRPr="008E0336">
              <w:rPr>
                <w:rFonts w:ascii="Calibri" w:hAnsi="Calibri" w:cs="Calibri"/>
                <w:szCs w:val="22"/>
              </w:rPr>
              <w:t xml:space="preserve">37 </w:t>
            </w:r>
            <w:r w:rsidRPr="008E0336">
              <w:rPr>
                <w:rFonts w:ascii="Cordia New" w:hAnsi="Cordia New" w:cs="Cordia New"/>
                <w:cs/>
              </w:rPr>
              <w:t>เตียงเพื่อรองรับผู้มาใช้บริการ ทำให้การคิดอัตราการครองเตียงลดลง แต่งยังอยู่ในเกณฑ์มาตรฐาน</w:t>
            </w:r>
          </w:p>
        </w:tc>
      </w:tr>
      <w:tr w:rsidR="00C7394E" w:rsidRPr="00175EC8" w:rsidTr="00D7207D">
        <w:tc>
          <w:tcPr>
            <w:tcW w:w="7774" w:type="dxa"/>
            <w:shd w:val="clear" w:color="auto" w:fill="auto"/>
            <w:vAlign w:val="bottom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sz w:val="28"/>
                <w:cs/>
              </w:rPr>
              <w:t xml:space="preserve">วันนอนเฉลี่ยผู้ป่วยในโรงพยาบาล </w:t>
            </w:r>
          </w:p>
          <w:p w:rsidR="00D7207D" w:rsidRPr="00175EC8" w:rsidRDefault="00D7207D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295775" cy="1995805"/>
                  <wp:effectExtent l="0" t="0" r="9525" b="4445"/>
                  <wp:docPr id="7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:rsidR="00C7394E" w:rsidRPr="00175EC8" w:rsidRDefault="00C7394E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6932" w:type="dxa"/>
            <w:shd w:val="clear" w:color="auto" w:fill="auto"/>
          </w:tcPr>
          <w:p w:rsidR="008E0336" w:rsidRPr="008E0336" w:rsidRDefault="008E0336" w:rsidP="008E0336">
            <w:pPr>
              <w:pStyle w:val="aa"/>
              <w:spacing w:before="240" w:beforeAutospacing="0" w:after="0" w:afterAutospacing="0"/>
            </w:pPr>
            <w:r w:rsidRPr="008E0336">
              <w:rPr>
                <w:rFonts w:ascii="Browallia New" w:hAnsi="Browallia New" w:cs="Browallia New" w:hint="cs"/>
                <w:cs/>
              </w:rPr>
              <w:t>ใ</w:t>
            </w:r>
            <w:r w:rsidRPr="008E0336">
              <w:rPr>
                <w:rFonts w:ascii="Browallia New" w:hAnsi="Browallia New" w:cs="Browallia New"/>
                <w:cs/>
              </w:rPr>
              <w:t xml:space="preserve">นปี </w:t>
            </w:r>
            <w:r w:rsidRPr="008E0336">
              <w:rPr>
                <w:rFonts w:ascii="Browallia New" w:hAnsi="Browallia New" w:cs="Browallia New"/>
              </w:rPr>
              <w:t xml:space="preserve">2564-2565 </w:t>
            </w:r>
            <w:r w:rsidRPr="008E0336">
              <w:rPr>
                <w:rFonts w:ascii="Browallia New" w:hAnsi="Browallia New" w:cs="Browallia New"/>
                <w:cs/>
              </w:rPr>
              <w:t>วันนอนเฉลี่ยผู้ป่วยใน</w:t>
            </w:r>
            <w:r w:rsidRPr="008E0336">
              <w:rPr>
                <w:rFonts w:ascii="Browallia New" w:hAnsi="Browallia New" w:cs="Browallia New"/>
              </w:rPr>
              <w:t xml:space="preserve">  </w:t>
            </w:r>
            <w:r w:rsidRPr="008E0336">
              <w:rPr>
                <w:rFonts w:ascii="Browallia New" w:hAnsi="Browallia New" w:cs="Browallia New"/>
                <w:cs/>
              </w:rPr>
              <w:t xml:space="preserve">มีแนวโน้มสูงขึ้น เนื่องจากเป็นช่วงระบาดของโรค </w:t>
            </w:r>
            <w:r w:rsidRPr="008E0336">
              <w:rPr>
                <w:rFonts w:ascii="Browallia New" w:hAnsi="Browallia New" w:cs="Browallia New"/>
              </w:rPr>
              <w:t>covid-19</w:t>
            </w:r>
          </w:p>
          <w:p w:rsidR="008E0336" w:rsidRPr="008E0336" w:rsidRDefault="008E0336" w:rsidP="008E0336">
            <w:pPr>
              <w:pStyle w:val="aa"/>
              <w:spacing w:before="240" w:beforeAutospacing="0" w:after="0" w:afterAutospacing="0"/>
            </w:pPr>
            <w:r w:rsidRPr="008E0336">
              <w:rPr>
                <w:rFonts w:ascii="Browallia New" w:hAnsi="Browallia New" w:cs="Browallia New"/>
                <w:cs/>
              </w:rPr>
              <w:t>จำนวน</w:t>
            </w:r>
            <w:proofErr w:type="spellStart"/>
            <w:r w:rsidRPr="008E0336">
              <w:rPr>
                <w:rFonts w:ascii="Browallia New" w:hAnsi="Browallia New" w:cs="Browallia New"/>
                <w:cs/>
              </w:rPr>
              <w:t>ผู้</w:t>
            </w:r>
            <w:proofErr w:type="spellEnd"/>
            <w:r w:rsidRPr="008E0336">
              <w:rPr>
                <w:rFonts w:ascii="Browallia New" w:hAnsi="Browallia New" w:cs="Browallia New"/>
                <w:cs/>
              </w:rPr>
              <w:t>ป่วยเพิ่มมากขึ้น</w:t>
            </w:r>
            <w:r w:rsidRPr="008E0336">
              <w:rPr>
                <w:rFonts w:ascii="Browallia New" w:hAnsi="Browallia New" w:cs="Browallia New"/>
              </w:rPr>
              <w:t xml:space="preserve">  </w:t>
            </w:r>
            <w:r w:rsidRPr="008E0336">
              <w:rPr>
                <w:rFonts w:ascii="Browallia New" w:hAnsi="Browallia New" w:cs="Browallia New"/>
                <w:cs/>
              </w:rPr>
              <w:t xml:space="preserve">และในช่วง ปี </w:t>
            </w:r>
            <w:r w:rsidRPr="008E0336">
              <w:rPr>
                <w:rFonts w:ascii="Browallia New" w:hAnsi="Browallia New" w:cs="Browallia New"/>
              </w:rPr>
              <w:t xml:space="preserve">2566-2567 </w:t>
            </w:r>
            <w:r w:rsidRPr="008E0336">
              <w:rPr>
                <w:rFonts w:ascii="Browallia New" w:hAnsi="Browallia New" w:cs="Browallia New"/>
                <w:cs/>
              </w:rPr>
              <w:t>วันนอนเฉลี่ยยังเกินมาตรฐาน ส่วนใหญ่เป็น</w:t>
            </w:r>
            <w:proofErr w:type="spellStart"/>
            <w:r w:rsidRPr="008E0336">
              <w:rPr>
                <w:rFonts w:ascii="Browallia New" w:hAnsi="Browallia New" w:cs="Browallia New"/>
                <w:cs/>
              </w:rPr>
              <w:t>ผู้</w:t>
            </w:r>
            <w:proofErr w:type="spellEnd"/>
            <w:r w:rsidRPr="008E0336">
              <w:rPr>
                <w:rFonts w:ascii="Browallia New" w:hAnsi="Browallia New" w:cs="Browallia New"/>
                <w:cs/>
              </w:rPr>
              <w:t>ป่วยสูงอายุ มีโรคร่วม มีภาวะแทรกซ้อนที่รุนแรงได้แก่</w:t>
            </w:r>
            <w:r w:rsidRPr="008E0336">
              <w:rPr>
                <w:rFonts w:ascii="Browallia New" w:hAnsi="Browallia New" w:cs="Browallia New"/>
              </w:rPr>
              <w:t xml:space="preserve">  </w:t>
            </w:r>
            <w:proofErr w:type="spellStart"/>
            <w:r w:rsidRPr="008E0336">
              <w:rPr>
                <w:rFonts w:ascii="Browallia New" w:hAnsi="Browallia New" w:cs="Browallia New"/>
                <w:cs/>
              </w:rPr>
              <w:t>กลุ่มผู้</w:t>
            </w:r>
            <w:proofErr w:type="spellEnd"/>
            <w:r w:rsidRPr="008E0336">
              <w:rPr>
                <w:rFonts w:ascii="Browallia New" w:hAnsi="Browallia New" w:cs="Browallia New"/>
                <w:cs/>
              </w:rPr>
              <w:t xml:space="preserve">ป่วยระยะสุดท้าย </w:t>
            </w:r>
            <w:r w:rsidRPr="008E0336">
              <w:rPr>
                <w:rFonts w:ascii="Browallia New" w:hAnsi="Browallia New" w:cs="Browallia New"/>
              </w:rPr>
              <w:t xml:space="preserve">,  Pneumonia , Pressure sore  , HIV , Stroke  </w:t>
            </w:r>
            <w:r w:rsidRPr="008E0336">
              <w:rPr>
                <w:rFonts w:ascii="Browallia New" w:hAnsi="Browallia New" w:cs="Browallia New"/>
                <w:cs/>
              </w:rPr>
              <w:t xml:space="preserve">ทีม </w:t>
            </w:r>
            <w:r w:rsidRPr="008E0336">
              <w:rPr>
                <w:rFonts w:ascii="Browallia New" w:hAnsi="Browallia New" w:cs="Browallia New"/>
              </w:rPr>
              <w:t xml:space="preserve">PCT </w:t>
            </w:r>
            <w:r w:rsidRPr="008E0336">
              <w:rPr>
                <w:rFonts w:ascii="Browallia New" w:hAnsi="Browallia New" w:cs="Browallia New"/>
                <w:cs/>
              </w:rPr>
              <w:t>ได้พัฒนาทักษะบุคคลากรและทบทวนแนวทางการดูแล</w:t>
            </w:r>
            <w:proofErr w:type="spellStart"/>
            <w:r w:rsidRPr="008E0336">
              <w:rPr>
                <w:rFonts w:ascii="Browallia New" w:hAnsi="Browallia New" w:cs="Browallia New"/>
                <w:cs/>
              </w:rPr>
              <w:t>ผู้</w:t>
            </w:r>
            <w:proofErr w:type="spellEnd"/>
            <w:r w:rsidRPr="008E0336">
              <w:rPr>
                <w:rFonts w:ascii="Browallia New" w:hAnsi="Browallia New" w:cs="Browallia New"/>
                <w:cs/>
              </w:rPr>
              <w:t xml:space="preserve">ป่วย </w:t>
            </w:r>
            <w:proofErr w:type="spellStart"/>
            <w:r w:rsidRPr="008E0336">
              <w:rPr>
                <w:rFonts w:ascii="Browallia New" w:hAnsi="Browallia New" w:cs="Browallia New"/>
                <w:cs/>
              </w:rPr>
              <w:t>กลุ่ม</w:t>
            </w:r>
            <w:proofErr w:type="spellEnd"/>
            <w:r w:rsidRPr="008E0336">
              <w:rPr>
                <w:rFonts w:ascii="Browallia New" w:hAnsi="Browallia New" w:cs="Browallia New"/>
                <w:cs/>
              </w:rPr>
              <w:t>โรคดังกล่าว เพื่อให้มาตรฐานตามวิชาชีพ</w:t>
            </w:r>
          </w:p>
          <w:p w:rsidR="00C7394E" w:rsidRPr="008E0336" w:rsidRDefault="00C7394E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</w:tr>
      <w:tr w:rsidR="00C7394E" w:rsidRPr="00175EC8" w:rsidTr="00D7207D">
        <w:tc>
          <w:tcPr>
            <w:tcW w:w="7774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sz w:val="28"/>
                <w:cs/>
              </w:rPr>
              <w:t xml:space="preserve">ดัชนีผู้ป่วยใน </w:t>
            </w:r>
            <w:r w:rsidRPr="00175EC8">
              <w:rPr>
                <w:rFonts w:ascii="Browallia New" w:hAnsi="Browallia New" w:cs="Browallia New"/>
                <w:sz w:val="28"/>
              </w:rPr>
              <w:t>(case mixed index)</w:t>
            </w:r>
          </w:p>
          <w:p w:rsidR="00C7394E" w:rsidRPr="00175EC8" w:rsidRDefault="00D7207D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324350" cy="1995805"/>
                  <wp:effectExtent l="0" t="0" r="0" b="4445"/>
                  <wp:docPr id="7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6932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sz w:val="28"/>
                <w:cs/>
              </w:rPr>
              <w:lastRenderedPageBreak/>
              <w:t xml:space="preserve">พบว่าค่า </w:t>
            </w:r>
            <w:r w:rsidRPr="00175EC8">
              <w:rPr>
                <w:rFonts w:ascii="Browallia New" w:hAnsi="Browallia New" w:cs="Browallia New"/>
                <w:sz w:val="28"/>
              </w:rPr>
              <w:t xml:space="preserve">CMI </w:t>
            </w:r>
            <w:r w:rsidRPr="00175EC8">
              <w:rPr>
                <w:rFonts w:ascii="Browallia New" w:hAnsi="Browallia New" w:cs="Browallia New"/>
                <w:sz w:val="28"/>
                <w:cs/>
              </w:rPr>
              <w:t>รพ</w:t>
            </w:r>
            <w:r w:rsidRPr="00175EC8">
              <w:rPr>
                <w:rFonts w:ascii="Browallia New" w:hAnsi="Browallia New" w:cs="Browallia New"/>
                <w:sz w:val="28"/>
              </w:rPr>
              <w:t>.</w:t>
            </w:r>
            <w:r w:rsidRPr="00175EC8">
              <w:rPr>
                <w:rFonts w:ascii="Browallia New" w:hAnsi="Browallia New" w:cs="Browallia New"/>
                <w:sz w:val="28"/>
                <w:cs/>
              </w:rPr>
              <w:t xml:space="preserve">ประชาธิปัตย์ผ่านระดับมาตรฐาน โรงพยาบาลระดับ </w:t>
            </w:r>
            <w:r w:rsidRPr="00175EC8">
              <w:rPr>
                <w:rFonts w:ascii="Browallia New" w:hAnsi="Browallia New" w:cs="Browallia New"/>
                <w:sz w:val="28"/>
              </w:rPr>
              <w:t xml:space="preserve">F2 </w:t>
            </w:r>
            <w:r w:rsidRPr="00175EC8">
              <w:rPr>
                <w:rFonts w:ascii="Browallia New" w:hAnsi="Browallia New" w:cs="Browallia New"/>
                <w:sz w:val="28"/>
                <w:cs/>
              </w:rPr>
              <w:t>ตามศักยภาพ เนื่องจากมีระบบการกำหนดแนวทางในการสรุปโรคและหัตถการ การบันทึกเวชระเบียน ประกอบกับ โรงพยาบาลประชาธิปัตย์ มีอา</w:t>
            </w:r>
            <w:proofErr w:type="spellStart"/>
            <w:r w:rsidRPr="00175EC8">
              <w:rPr>
                <w:rFonts w:ascii="Browallia New" w:hAnsi="Browallia New" w:cs="Browallia New"/>
                <w:sz w:val="28"/>
                <w:cs/>
              </w:rPr>
              <w:t>ยุร</w:t>
            </w:r>
            <w:proofErr w:type="spellEnd"/>
            <w:r w:rsidRPr="00175EC8">
              <w:rPr>
                <w:rFonts w:ascii="Browallia New" w:hAnsi="Browallia New" w:cs="Browallia New"/>
                <w:sz w:val="28"/>
                <w:cs/>
              </w:rPr>
              <w:t xml:space="preserve">แพทย์ในการดูแลรักษา มีการจัดทำ </w:t>
            </w:r>
            <w:r w:rsidRPr="00175EC8">
              <w:rPr>
                <w:rFonts w:ascii="Browallia New" w:hAnsi="Browallia New" w:cs="Browallia New"/>
                <w:sz w:val="28"/>
              </w:rPr>
              <w:t xml:space="preserve">CPG </w:t>
            </w:r>
            <w:r w:rsidRPr="00175EC8">
              <w:rPr>
                <w:rFonts w:ascii="Browallia New" w:hAnsi="Browallia New" w:cs="Browallia New"/>
                <w:sz w:val="28"/>
                <w:cs/>
              </w:rPr>
              <w:t xml:space="preserve">โรคที่สำคัญ ส่งผลให้สรุปโรคได้ครอบคลุมมากขึ้น มีระบบการ </w:t>
            </w:r>
            <w:r w:rsidRPr="00175EC8">
              <w:rPr>
                <w:rFonts w:ascii="Browallia New" w:hAnsi="Browallia New" w:cs="Browallia New"/>
                <w:sz w:val="28"/>
              </w:rPr>
              <w:t xml:space="preserve">Audit </w:t>
            </w:r>
            <w:r w:rsidRPr="00175EC8">
              <w:rPr>
                <w:rFonts w:ascii="Browallia New" w:hAnsi="Browallia New" w:cs="Browallia New"/>
                <w:sz w:val="28"/>
              </w:rPr>
              <w:lastRenderedPageBreak/>
              <w:t xml:space="preserve">summary </w:t>
            </w:r>
            <w:r w:rsidRPr="00175EC8">
              <w:rPr>
                <w:rFonts w:ascii="Browallia New" w:hAnsi="Browallia New" w:cs="Browallia New"/>
                <w:sz w:val="28"/>
                <w:cs/>
              </w:rPr>
              <w:t xml:space="preserve">และมีทีม </w:t>
            </w:r>
            <w:r w:rsidRPr="00175EC8">
              <w:rPr>
                <w:rFonts w:ascii="Browallia New" w:hAnsi="Browallia New" w:cs="Browallia New"/>
                <w:sz w:val="28"/>
              </w:rPr>
              <w:t xml:space="preserve">Audit </w:t>
            </w:r>
            <w:r w:rsidRPr="00175EC8">
              <w:rPr>
                <w:rFonts w:ascii="Browallia New" w:hAnsi="Browallia New" w:cs="Browallia New"/>
                <w:sz w:val="28"/>
                <w:cs/>
              </w:rPr>
              <w:t>เวชระเบียน ในการทบทวนการให้รหัสโรค การบันทึกเวชระเบียน ก่อนการส่งออกข้อมูลเพื่อเรียกเก็บ ค่ารักษาพยาบาล ได้ครบถ้วนถูกต้อง และเหมาะสม</w:t>
            </w:r>
          </w:p>
        </w:tc>
      </w:tr>
      <w:tr w:rsidR="00C7394E" w:rsidRPr="00175EC8" w:rsidTr="00D7207D">
        <w:tc>
          <w:tcPr>
            <w:tcW w:w="7774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sz w:val="28"/>
                <w:cs/>
              </w:rPr>
              <w:t>ร้อยละเครื่องมือแพทย์ที่มีความเสี่ยงสูงได้รับการสอบเทียบ</w:t>
            </w:r>
          </w:p>
          <w:p w:rsidR="00C7394E" w:rsidRPr="00175EC8" w:rsidRDefault="00D7207D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24350" cy="1995805"/>
                  <wp:effectExtent l="0" t="0" r="0" b="4445"/>
                  <wp:docPr id="7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6932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จากการทบทวนพบปัญหาเครื่องมือความเสี่ยงสูง 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2565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2567 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ไม่ได้รับการสอบเทียบทั้งหมด จากการวิเคราะห์ 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2565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2567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เครื่องมือบางส่วนอยู่ระหว่างการซ่อมของหน่วยงานภายนอกเจ้าหน้าที่ในหน่วยงานไม่ส่งเครื่องมือขึ้นมาให้สอบเทียบ จากการที่ต้องใช้งานอุปกรณ์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ระยะเวลาในการสอบเทียบจาก</w:t>
            </w:r>
            <w:proofErr w:type="spellStart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สบส</w:t>
            </w:r>
            <w:proofErr w:type="spellEnd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ไม่พอเพียง ค่าใช้จ่ายในการสอบเทียบราคาแต่ละชิ้นค่อนข้างสูง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วิธีการดำเนินแก้ไข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1.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ประชุมทีม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ENV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ในส่วนของเครื่องมือ ร่วมกับทีมนำ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2.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เสนอให้จ้างบริษัทภายนอกเข้ามาจัดการในส่วนที่ไม่ได้สอบเทียบ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ผลการดำเนินงาน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2566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โรงพยาบาลมีการจัดจ้างบ</w:t>
            </w:r>
            <w:proofErr w:type="spellStart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ริษัท</w:t>
            </w:r>
            <w:proofErr w:type="spellEnd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เข้ามาดำเนินการเรื่องเครื่องมือทั้งหมด มีช่างและทำทะเบียนเครื่องมือ รวมทั้งสอบเทียบ มีสัญญา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1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ปี </w:t>
            </w:r>
          </w:p>
          <w:p w:rsidR="00C7394E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2567 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ไม่ได้ต่อสัญญา กับบริษัทเดิม  แต่มีการสอบเทียบจาก</w:t>
            </w:r>
            <w:proofErr w:type="spellStart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สบส</w:t>
            </w:r>
            <w:proofErr w:type="spellEnd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และจำนวนวันในการสอบเทียบน้อยทำให้เครื่องมือความเสี่ยงสูง ไม่ได้สอบเทียบ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100 %  </w:t>
            </w:r>
          </w:p>
          <w:p w:rsidR="00262EF2" w:rsidRPr="00175EC8" w:rsidRDefault="00262EF2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</w:p>
        </w:tc>
      </w:tr>
      <w:tr w:rsidR="00C7394E" w:rsidRPr="00175EC8" w:rsidTr="00D7207D">
        <w:tc>
          <w:tcPr>
            <w:tcW w:w="7774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sz w:val="28"/>
                <w:cs/>
              </w:rPr>
              <w:lastRenderedPageBreak/>
              <w:t>อัตราการการถ่ายภาพรังสีซ้ำ</w:t>
            </w:r>
          </w:p>
          <w:p w:rsidR="00D7207D" w:rsidRPr="00175EC8" w:rsidRDefault="00D7207D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71975" cy="1995805"/>
                  <wp:effectExtent l="0" t="0" r="9525" b="4445"/>
                  <wp:docPr id="7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6932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>การถ่ายภาพรังสีซ้ำส่งผลให้ผู้ป่วยได้รับปริมาณรังสีเกินความจำเป็น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mallCaps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การแก้ไข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mallCaps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 xml:space="preserve">การตั้ง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</w:rPr>
              <w:t xml:space="preserve">Technique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 xml:space="preserve">การถ่ายภาพรังสี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</w:rPr>
              <w:t>/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 xml:space="preserve">การจัด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</w:rPr>
              <w:t xml:space="preserve">Position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>ผู้ป่วย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b/>
                <w:smallCaps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b/>
                <w:bCs/>
                <w:smallCaps/>
                <w:color w:val="000000"/>
                <w:sz w:val="28"/>
                <w:cs/>
              </w:rPr>
              <w:t xml:space="preserve">จากตัวผู้ป่วย 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>ผู้ป่วยไม่ทำตามที่เจ้าหน้าที่บอกผู้ป่วยไม่ถอดโลหะหรือสิ่งของที่ทึบรังสี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b/>
                <w:smallCaps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>สภาพผู้ป่วยไม่เอื้อต่อการถ่ายภาพเอกซเรย์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mallCaps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 xml:space="preserve">เครื่องเอกซเรย์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</w:rPr>
              <w:t>(Error Machine) DR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  <w:cs/>
              </w:rPr>
              <w:t xml:space="preserve">ลงทะเบียนหรือเอกซเรย์ผิดคำสั่ง </w:t>
            </w:r>
            <w:r w:rsidRPr="00175EC8">
              <w:rPr>
                <w:rFonts w:ascii="Browallia New" w:hAnsi="Browallia New" w:cs="Browallia New"/>
                <w:smallCaps/>
                <w:color w:val="000000"/>
                <w:sz w:val="28"/>
              </w:rPr>
              <w:t>(Error Human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ผลการดำเนินการ  ในปีถัดไปหลังจากทำ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CQI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พบว่าอัตราการถ่ายภาพลดลง</w:t>
            </w:r>
          </w:p>
        </w:tc>
      </w:tr>
    </w:tbl>
    <w:p w:rsidR="00C7394E" w:rsidRDefault="00C7394E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BA784A" w:rsidRDefault="00BA784A">
      <w:pPr>
        <w:rPr>
          <w:b/>
          <w:sz w:val="28"/>
          <w:szCs w:val="28"/>
        </w:rPr>
      </w:pPr>
    </w:p>
    <w:p w:rsidR="00240C0D" w:rsidRPr="00240C0D" w:rsidRDefault="00240C0D" w:rsidP="00240C0D">
      <w:pPr>
        <w:pStyle w:val="a5"/>
      </w:pPr>
    </w:p>
    <w:tbl>
      <w:tblPr>
        <w:tblStyle w:val="26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4"/>
        <w:gridCol w:w="1685"/>
        <w:gridCol w:w="1323"/>
        <w:gridCol w:w="1237"/>
        <w:gridCol w:w="1237"/>
        <w:gridCol w:w="1150"/>
        <w:gridCol w:w="1461"/>
      </w:tblGrid>
      <w:tr w:rsidR="00C7394E">
        <w:tc>
          <w:tcPr>
            <w:tcW w:w="14737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88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ผลลัพธ์ด้านความปลอดภัยในการดูแลผู้ป่วยผ่าตัด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 xml:space="preserve">(S) [IV-1, III-4.3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ก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 xml:space="preserve">,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ข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]</w:t>
            </w:r>
            <w:r>
              <w:rPr>
                <w:color w:val="FF0000"/>
                <w:sz w:val="28"/>
                <w:szCs w:val="28"/>
              </w:rPr>
              <w:t>*</w:t>
            </w:r>
          </w:p>
        </w:tc>
      </w:tr>
      <w:tr w:rsidR="00C7394E">
        <w:tc>
          <w:tcPr>
            <w:tcW w:w="6644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8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23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15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461" w:type="dxa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 xml:space="preserve">2567 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ส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ค </w:t>
            </w:r>
            <w:r>
              <w:rPr>
                <w:b/>
                <w:color w:val="3333CC"/>
                <w:sz w:val="28"/>
                <w:szCs w:val="28"/>
              </w:rPr>
              <w:t>67</w:t>
            </w:r>
          </w:p>
        </w:tc>
      </w:tr>
      <w:tr w:rsidR="00C7394E">
        <w:tc>
          <w:tcPr>
            <w:tcW w:w="6644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จำนวนอุบัติการณ์ผ่าตัดผิดคน ผิดข้าง ผิดตำแหน่ง ที่ส่งผลกระทบกับผู้ป่วยความรุนแรงระดับ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68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23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7394E">
        <w:tc>
          <w:tcPr>
            <w:tcW w:w="6644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ร้อยละอุบัติการณ์ผ่าตัดผิดคน ผิดข้าง ผิดตำแหน่ง ที่ส่งผลกระทบกับผู้ป่วยความรุนแรงระดับ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 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68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323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61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6644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จำนวนอุบัติการณ์ผ่าตัดผิดคน ผิดข้าง ผิดตำแหน่ง ที่ส่งผลกระทบกับผู้ป่วยความรุนแรงระดับ </w:t>
            </w:r>
            <w:r>
              <w:rPr>
                <w:sz w:val="28"/>
                <w:szCs w:val="28"/>
              </w:rPr>
              <w:t xml:space="preserve">A-C 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68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</w:t>
            </w:r>
            <w:r>
              <w:rPr>
                <w:sz w:val="28"/>
                <w:szCs w:val="28"/>
                <w:cs/>
              </w:rPr>
              <w:t>ครั้ง</w:t>
            </w:r>
          </w:p>
        </w:tc>
        <w:tc>
          <w:tcPr>
            <w:tcW w:w="1323" w:type="dxa"/>
          </w:tcPr>
          <w:p w:rsidR="00C7394E" w:rsidRDefault="00D2746C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7" w:type="dxa"/>
          </w:tcPr>
          <w:p w:rsidR="00C7394E" w:rsidRDefault="00D2746C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50" w:type="dxa"/>
          </w:tcPr>
          <w:p w:rsidR="00C7394E" w:rsidRDefault="00D2746C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61" w:type="dxa"/>
          </w:tcPr>
          <w:p w:rsidR="00C7394E" w:rsidRDefault="00D2746C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BA784A" w:rsidRDefault="00BA784A">
      <w:pPr>
        <w:spacing w:before="240"/>
        <w:ind w:left="360" w:hanging="360"/>
        <w:rPr>
          <w:color w:val="3333CC"/>
          <w:sz w:val="28"/>
          <w:szCs w:val="28"/>
        </w:rPr>
      </w:pPr>
    </w:p>
    <w:p w:rsidR="00C7394E" w:rsidRDefault="00D2746C">
      <w:pPr>
        <w:spacing w:before="240"/>
        <w:ind w:left="360" w:hanging="36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25"/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32"/>
        <w:gridCol w:w="7038"/>
      </w:tblGrid>
      <w:tr w:rsidR="00C7394E" w:rsidTr="00544962">
        <w:tc>
          <w:tcPr>
            <w:tcW w:w="7632" w:type="dxa"/>
            <w:shd w:val="clear" w:color="auto" w:fill="auto"/>
          </w:tcPr>
          <w:p w:rsidR="00C7394E" w:rsidRDefault="00D2746C">
            <w:pPr>
              <w:spacing w:before="24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>ตัวชี้วัด</w:t>
            </w:r>
            <w:r>
              <w:rPr>
                <w:color w:val="3333CC"/>
                <w:sz w:val="28"/>
                <w:szCs w:val="28"/>
              </w:rPr>
              <w:t>/</w:t>
            </w:r>
            <w:r>
              <w:rPr>
                <w:color w:val="3333CC"/>
                <w:sz w:val="28"/>
                <w:szCs w:val="28"/>
                <w:cs/>
              </w:rPr>
              <w:t>ผลลัพธ์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แสดง กราฟ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  <w:tc>
          <w:tcPr>
            <w:tcW w:w="7038" w:type="dxa"/>
            <w:shd w:val="clear" w:color="auto" w:fill="auto"/>
          </w:tcPr>
          <w:p w:rsidR="00C7394E" w:rsidRDefault="00D2746C">
            <w:pPr>
              <w:spacing w:before="240"/>
              <w:ind w:left="360" w:hanging="36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  <w:cs/>
              </w:rPr>
              <w:t xml:space="preserve">การวิเคราะห์ผลลัพธ์ตามตัวชี้วัดที่สำคัญและ </w:t>
            </w:r>
            <w:r>
              <w:rPr>
                <w:color w:val="3333CC"/>
                <w:sz w:val="28"/>
                <w:szCs w:val="28"/>
              </w:rPr>
              <w:t>PDCA</w:t>
            </w:r>
          </w:p>
          <w:p w:rsidR="00C7394E" w:rsidRDefault="00D2746C">
            <w:pPr>
              <w:spacing w:before="0"/>
              <w:jc w:val="center"/>
              <w:rPr>
                <w:color w:val="3333CC"/>
                <w:sz w:val="28"/>
                <w:szCs w:val="28"/>
              </w:rPr>
            </w:pPr>
            <w:r>
              <w:rPr>
                <w:color w:val="3333CC"/>
                <w:sz w:val="28"/>
                <w:szCs w:val="28"/>
              </w:rPr>
              <w:t>(</w:t>
            </w:r>
            <w:r>
              <w:rPr>
                <w:color w:val="3333CC"/>
                <w:sz w:val="28"/>
                <w:szCs w:val="28"/>
                <w:cs/>
              </w:rPr>
              <w:t>คำอธิบาย</w:t>
            </w:r>
            <w:r>
              <w:rPr>
                <w:color w:val="3333CC"/>
                <w:sz w:val="28"/>
                <w:szCs w:val="28"/>
              </w:rPr>
              <w:t>)</w:t>
            </w:r>
          </w:p>
        </w:tc>
      </w:tr>
      <w:tr w:rsidR="00C7394E" w:rsidTr="00544962">
        <w:tc>
          <w:tcPr>
            <w:tcW w:w="7632" w:type="dxa"/>
            <w:shd w:val="clear" w:color="auto" w:fill="auto"/>
          </w:tcPr>
          <w:p w:rsidR="00C7394E" w:rsidRDefault="00C26D6E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43400" cy="1995805"/>
                  <wp:effectExtent l="0" t="0" r="0" b="4445"/>
                  <wp:docPr id="7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โรงพยาบาลประชาธิปัตย์ พบอุบัติการณ์ผ่าตัดผิดข้าง ผิดตำแหน่ง  ในปี </w:t>
            </w:r>
            <w:r>
              <w:rPr>
                <w:color w:val="000000"/>
                <w:sz w:val="28"/>
                <w:szCs w:val="28"/>
              </w:rPr>
              <w:t xml:space="preserve">2566- 2567 </w:t>
            </w:r>
            <w:r>
              <w:rPr>
                <w:color w:val="000000"/>
                <w:sz w:val="28"/>
                <w:szCs w:val="28"/>
                <w:cs/>
              </w:rPr>
              <w:t xml:space="preserve">ทั้งนี้จากการวิเคราะห์และทบทวนร่วมกับ </w:t>
            </w:r>
            <w:r>
              <w:rPr>
                <w:color w:val="000000"/>
                <w:sz w:val="28"/>
                <w:szCs w:val="28"/>
              </w:rPr>
              <w:t>PCT</w:t>
            </w:r>
            <w:r>
              <w:rPr>
                <w:color w:val="000000"/>
                <w:sz w:val="28"/>
                <w:szCs w:val="28"/>
                <w:cs/>
              </w:rPr>
              <w:t xml:space="preserve">และ </w:t>
            </w:r>
            <w:r>
              <w:rPr>
                <w:color w:val="000000"/>
                <w:sz w:val="28"/>
                <w:szCs w:val="28"/>
              </w:rPr>
              <w:t xml:space="preserve">RM </w:t>
            </w:r>
            <w:r>
              <w:rPr>
                <w:color w:val="000000"/>
                <w:sz w:val="28"/>
                <w:szCs w:val="28"/>
                <w:cs/>
              </w:rPr>
              <w:t xml:space="preserve">อุบัติการณ์ผ่าตัดผิดข้าง ผิดตำแหน่ง  ในระดับ </w:t>
            </w:r>
            <w:r>
              <w:rPr>
                <w:color w:val="000000"/>
                <w:sz w:val="28"/>
                <w:szCs w:val="28"/>
              </w:rPr>
              <w:t xml:space="preserve">F  1 </w:t>
            </w:r>
            <w:r>
              <w:rPr>
                <w:color w:val="000000"/>
                <w:sz w:val="28"/>
                <w:szCs w:val="28"/>
                <w:cs/>
              </w:rPr>
              <w:t xml:space="preserve">ราย สิ่งที่ทางโรงพยาบาลได้ร่วมกันพัฒนาเพื่อป้องกันความเสี่ยงที่สำคัญ คือ มีแนวทางในการ </w:t>
            </w:r>
            <w:r>
              <w:rPr>
                <w:color w:val="000000"/>
                <w:sz w:val="28"/>
                <w:szCs w:val="28"/>
              </w:rPr>
              <w:t xml:space="preserve">Make site </w:t>
            </w:r>
            <w:r>
              <w:rPr>
                <w:color w:val="000000"/>
                <w:sz w:val="28"/>
                <w:szCs w:val="28"/>
                <w:cs/>
              </w:rPr>
              <w:t xml:space="preserve">มีการพัฒนาแนวทาง </w:t>
            </w:r>
            <w:r>
              <w:rPr>
                <w:color w:val="000000"/>
                <w:sz w:val="28"/>
                <w:szCs w:val="28"/>
              </w:rPr>
              <w:t xml:space="preserve">Patient Identification </w:t>
            </w:r>
            <w:r>
              <w:rPr>
                <w:color w:val="000000"/>
                <w:sz w:val="28"/>
                <w:szCs w:val="28"/>
                <w:cs/>
              </w:rPr>
              <w:t>มีการทวนซ้ำที่หน่วยงาน และเพิ่มระบบการนิเทศของหัวหน้างาน</w:t>
            </w:r>
          </w:p>
        </w:tc>
      </w:tr>
    </w:tbl>
    <w:p w:rsidR="00C7394E" w:rsidRDefault="00C7394E">
      <w:pPr>
        <w:spacing w:before="240"/>
        <w:rPr>
          <w:color w:val="FF0000"/>
          <w:sz w:val="28"/>
          <w:szCs w:val="28"/>
        </w:rPr>
      </w:pPr>
    </w:p>
    <w:tbl>
      <w:tblPr>
        <w:tblStyle w:val="24"/>
        <w:tblW w:w="15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4"/>
        <w:gridCol w:w="2452"/>
        <w:gridCol w:w="1105"/>
        <w:gridCol w:w="1106"/>
        <w:gridCol w:w="1106"/>
        <w:gridCol w:w="1106"/>
        <w:gridCol w:w="1531"/>
      </w:tblGrid>
      <w:tr w:rsidR="00240C0D" w:rsidTr="00240C0D">
        <w:tc>
          <w:tcPr>
            <w:tcW w:w="15020" w:type="dxa"/>
            <w:gridSpan w:val="7"/>
          </w:tcPr>
          <w:p w:rsidR="00240C0D" w:rsidRDefault="00240C0D" w:rsidP="00240C0D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>89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ผลลัพธ์ด้านความปลอดภัยในการควบคุมและป้องกันการติดเชื้อ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(I)[IV-1, II-4]</w:t>
            </w:r>
            <w:r>
              <w:rPr>
                <w:color w:val="FF0000"/>
                <w:sz w:val="28"/>
                <w:szCs w:val="28"/>
              </w:rPr>
              <w:t>*</w:t>
            </w:r>
          </w:p>
        </w:tc>
      </w:tr>
      <w:tr w:rsidR="00240C0D" w:rsidTr="00240C0D">
        <w:tc>
          <w:tcPr>
            <w:tcW w:w="6614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2452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05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531" w:type="dxa"/>
          </w:tcPr>
          <w:p w:rsidR="00240C0D" w:rsidRDefault="00240C0D" w:rsidP="00240C0D">
            <w:pPr>
              <w:spacing w:before="0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 xml:space="preserve">2567 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67</w:t>
            </w:r>
          </w:p>
        </w:tc>
      </w:tr>
      <w:tr w:rsidR="00240C0D" w:rsidTr="00240C0D">
        <w:tc>
          <w:tcPr>
            <w:tcW w:w="6614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อัตราการติดเชื้อในโรงพยาบาล </w:t>
            </w:r>
            <w:r>
              <w:rPr>
                <w:sz w:val="28"/>
                <w:szCs w:val="28"/>
              </w:rPr>
              <w:t>(healthcare-</w:t>
            </w:r>
            <w:proofErr w:type="spellStart"/>
            <w:r>
              <w:rPr>
                <w:sz w:val="28"/>
                <w:szCs w:val="28"/>
              </w:rPr>
              <w:t>associateded</w:t>
            </w:r>
            <w:proofErr w:type="spellEnd"/>
            <w:r>
              <w:rPr>
                <w:sz w:val="28"/>
                <w:szCs w:val="28"/>
              </w:rPr>
              <w:t xml:space="preserve"> infections) 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 xml:space="preserve">1,000 </w:t>
            </w:r>
            <w:r>
              <w:rPr>
                <w:sz w:val="28"/>
                <w:szCs w:val="28"/>
                <w:cs/>
              </w:rPr>
              <w:t>วันนอน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2452" w:type="dxa"/>
            <w:vAlign w:val="center"/>
          </w:tcPr>
          <w:p w:rsidR="00240C0D" w:rsidRDefault="00240C0D" w:rsidP="00240C0D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≤</w:t>
            </w:r>
            <w:r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  <w:cs/>
              </w:rPr>
              <w:t>ครั้ง</w:t>
            </w:r>
            <w:r>
              <w:rPr>
                <w:sz w:val="28"/>
                <w:szCs w:val="28"/>
              </w:rPr>
              <w:t xml:space="preserve">/1000  </w:t>
            </w:r>
            <w:r>
              <w:rPr>
                <w:sz w:val="28"/>
                <w:szCs w:val="28"/>
                <w:cs/>
              </w:rPr>
              <w:t>วันนอน</w:t>
            </w:r>
          </w:p>
        </w:tc>
        <w:tc>
          <w:tcPr>
            <w:tcW w:w="1105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0.07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1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0.09</w:t>
            </w:r>
          </w:p>
        </w:tc>
      </w:tr>
      <w:tr w:rsidR="00240C0D" w:rsidTr="00240C0D">
        <w:tc>
          <w:tcPr>
            <w:tcW w:w="6614" w:type="dxa"/>
          </w:tcPr>
          <w:p w:rsidR="00240C0D" w:rsidRDefault="00240C0D" w:rsidP="00240C0D">
            <w:pPr>
              <w:spacing w:before="0"/>
              <w:rPr>
                <w:color w:val="FF6699"/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อัตราการติดเชื้อ </w:t>
            </w:r>
            <w:r>
              <w:rPr>
                <w:sz w:val="28"/>
                <w:szCs w:val="28"/>
              </w:rPr>
              <w:t>HAP/1000 patient day</w:t>
            </w:r>
          </w:p>
        </w:tc>
        <w:tc>
          <w:tcPr>
            <w:tcW w:w="2452" w:type="dxa"/>
            <w:vAlign w:val="center"/>
          </w:tcPr>
          <w:p w:rsidR="00240C0D" w:rsidRDefault="00240C0D" w:rsidP="00240C0D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≤</w:t>
            </w:r>
            <w:r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  <w:cs/>
              </w:rPr>
              <w:t>ครั้ง</w:t>
            </w:r>
            <w:r>
              <w:rPr>
                <w:sz w:val="28"/>
                <w:szCs w:val="28"/>
              </w:rPr>
              <w:t xml:space="preserve">/1000  </w:t>
            </w:r>
            <w:r>
              <w:rPr>
                <w:sz w:val="28"/>
                <w:szCs w:val="28"/>
                <w:cs/>
              </w:rPr>
              <w:t>วันนอน</w:t>
            </w:r>
          </w:p>
        </w:tc>
        <w:tc>
          <w:tcPr>
            <w:tcW w:w="1105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0.07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1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0.09</w:t>
            </w:r>
          </w:p>
        </w:tc>
      </w:tr>
      <w:tr w:rsidR="00240C0D" w:rsidTr="00240C0D">
        <w:tc>
          <w:tcPr>
            <w:tcW w:w="6614" w:type="dxa"/>
          </w:tcPr>
          <w:p w:rsidR="00240C0D" w:rsidRDefault="00240C0D" w:rsidP="00240C0D">
            <w:pPr>
              <w:spacing w:before="0"/>
              <w:rPr>
                <w:color w:val="FF6699"/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อัตราการติดเชื้อ </w:t>
            </w:r>
            <w:r>
              <w:rPr>
                <w:sz w:val="28"/>
                <w:szCs w:val="28"/>
              </w:rPr>
              <w:t xml:space="preserve">CAUTI/1,000 Cath. Days* </w:t>
            </w:r>
          </w:p>
        </w:tc>
        <w:tc>
          <w:tcPr>
            <w:tcW w:w="2452" w:type="dxa"/>
            <w:vAlign w:val="center"/>
          </w:tcPr>
          <w:p w:rsidR="00240C0D" w:rsidRDefault="00240C0D" w:rsidP="00240C0D">
            <w:pPr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≤</w:t>
            </w:r>
            <w:r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  <w:cs/>
              </w:rPr>
              <w:t>ครั้ง</w:t>
            </w:r>
            <w:r>
              <w:rPr>
                <w:sz w:val="28"/>
                <w:szCs w:val="28"/>
              </w:rPr>
              <w:t>/1000</w:t>
            </w:r>
            <w:r>
              <w:rPr>
                <w:sz w:val="28"/>
                <w:szCs w:val="28"/>
                <w:cs/>
              </w:rPr>
              <w:t>วันใส่อุปกรณ์</w:t>
            </w:r>
          </w:p>
        </w:tc>
        <w:tc>
          <w:tcPr>
            <w:tcW w:w="1105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1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40C0D" w:rsidTr="00240C0D">
        <w:tc>
          <w:tcPr>
            <w:tcW w:w="6614" w:type="dxa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ร้อยละของอุบัติการณ์การติดเชื้อในรพ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 xml:space="preserve">ที่ส่งผลกระทบกับผู้ป่วยความรุนแรงระดับ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 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2452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105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1" w:type="dxa"/>
          </w:tcPr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0C0D" w:rsidTr="00240C0D">
        <w:tc>
          <w:tcPr>
            <w:tcW w:w="6614" w:type="dxa"/>
            <w:vAlign w:val="bottom"/>
          </w:tcPr>
          <w:p w:rsidR="00240C0D" w:rsidRDefault="00240C0D" w:rsidP="00240C0D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อัตราการล้างมือตามหลัก </w:t>
            </w:r>
            <w:r>
              <w:rPr>
                <w:sz w:val="28"/>
                <w:szCs w:val="28"/>
              </w:rPr>
              <w:t xml:space="preserve">5 moment </w:t>
            </w:r>
          </w:p>
          <w:p w:rsidR="00240C0D" w:rsidRDefault="00240C0D" w:rsidP="00240C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  <w:cs/>
              </w:rPr>
              <w:t>ก่อนสัมผัสผู้ป่วย</w:t>
            </w:r>
          </w:p>
          <w:p w:rsidR="00240C0D" w:rsidRDefault="00240C0D" w:rsidP="00240C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  <w:cs/>
              </w:rPr>
              <w:t>ก่อนทำหัตถการ</w:t>
            </w:r>
          </w:p>
          <w:p w:rsidR="00240C0D" w:rsidRDefault="00240C0D" w:rsidP="00240C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  <w:cs/>
              </w:rPr>
              <w:t>หลังสัมผัสสารคัดหลั่ง</w:t>
            </w:r>
          </w:p>
          <w:p w:rsidR="00240C0D" w:rsidRDefault="00240C0D" w:rsidP="00240C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  <w:cs/>
              </w:rPr>
              <w:t>หลังสัมผัสผู้ป่วย</w:t>
            </w:r>
          </w:p>
          <w:p w:rsidR="00240C0D" w:rsidRDefault="00240C0D" w:rsidP="00240C0D">
            <w:pPr>
              <w:spacing w:before="0"/>
              <w:rPr>
                <w:color w:val="FF6699"/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  <w:cs/>
              </w:rPr>
              <w:t>หลังสัมผัสสิ่งแวดล้อม</w:t>
            </w:r>
          </w:p>
          <w:p w:rsidR="00240C0D" w:rsidRDefault="00240C0D" w:rsidP="00240C0D">
            <w:pPr>
              <w:spacing w:before="0"/>
              <w:rPr>
                <w:color w:val="FF6699"/>
                <w:sz w:val="28"/>
                <w:szCs w:val="28"/>
              </w:rPr>
            </w:pPr>
          </w:p>
        </w:tc>
        <w:tc>
          <w:tcPr>
            <w:tcW w:w="2452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&gt;80%</w:t>
            </w:r>
          </w:p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</w:p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</w:p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</w:p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</w:p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05" w:type="dxa"/>
          </w:tcPr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1=82.5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2=68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3=100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4=94</w:t>
            </w:r>
          </w:p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5=89</w:t>
            </w:r>
          </w:p>
        </w:tc>
        <w:tc>
          <w:tcPr>
            <w:tcW w:w="1106" w:type="dxa"/>
          </w:tcPr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1=76.66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2=80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3=100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4=100</w:t>
            </w:r>
          </w:p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5=100</w:t>
            </w:r>
          </w:p>
        </w:tc>
        <w:tc>
          <w:tcPr>
            <w:tcW w:w="1106" w:type="dxa"/>
          </w:tcPr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1=80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2=83.33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3=100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4=100</w:t>
            </w:r>
          </w:p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5=100</w:t>
            </w:r>
          </w:p>
        </w:tc>
        <w:tc>
          <w:tcPr>
            <w:tcW w:w="1106" w:type="dxa"/>
          </w:tcPr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1=72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2=76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3=95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4=84</w:t>
            </w:r>
          </w:p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5=82</w:t>
            </w:r>
          </w:p>
        </w:tc>
        <w:tc>
          <w:tcPr>
            <w:tcW w:w="1531" w:type="dxa"/>
          </w:tcPr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1=70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2=72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3=98</w:t>
            </w:r>
          </w:p>
          <w:p w:rsidR="00240C0D" w:rsidRDefault="00240C0D" w:rsidP="00240C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4=82</w:t>
            </w:r>
          </w:p>
          <w:p w:rsidR="00240C0D" w:rsidRDefault="00240C0D" w:rsidP="00240C0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5=78</w:t>
            </w:r>
          </w:p>
        </w:tc>
      </w:tr>
      <w:tr w:rsidR="00240C0D" w:rsidTr="00240C0D">
        <w:tc>
          <w:tcPr>
            <w:tcW w:w="6614" w:type="dxa"/>
            <w:vAlign w:val="bottom"/>
          </w:tcPr>
          <w:p w:rsidR="00240C0D" w:rsidRDefault="00240C0D" w:rsidP="00240C0D">
            <w:pPr>
              <w:spacing w:before="0"/>
              <w:rPr>
                <w:color w:val="FF6699"/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อัตราการติดเชื้อดื้อยา</w:t>
            </w:r>
          </w:p>
        </w:tc>
        <w:tc>
          <w:tcPr>
            <w:tcW w:w="2452" w:type="dxa"/>
            <w:vAlign w:val="center"/>
          </w:tcPr>
          <w:p w:rsidR="00240C0D" w:rsidRDefault="00240C0D" w:rsidP="00240C0D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0.5</w:t>
            </w:r>
          </w:p>
        </w:tc>
        <w:tc>
          <w:tcPr>
            <w:tcW w:w="1105" w:type="dxa"/>
          </w:tcPr>
          <w:p w:rsidR="00240C0D" w:rsidRDefault="00240C0D" w:rsidP="00240C0D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</w:tcPr>
          <w:p w:rsidR="00240C0D" w:rsidRDefault="00240C0D" w:rsidP="00240C0D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31" w:type="dxa"/>
          </w:tcPr>
          <w:p w:rsidR="00240C0D" w:rsidRDefault="00240C0D" w:rsidP="00240C0D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240C0D" w:rsidRDefault="00240C0D">
      <w:pPr>
        <w:spacing w:before="240"/>
        <w:rPr>
          <w:rFonts w:asciiTheme="minorHAnsi" w:eastAsiaTheme="minorHAnsi" w:hAnsiTheme="minorHAnsi" w:cstheme="minorBidi"/>
          <w:sz w:val="22"/>
          <w:szCs w:val="28"/>
        </w:rPr>
      </w:pPr>
    </w:p>
    <w:p w:rsidR="00BA784A" w:rsidRDefault="00BA784A">
      <w:pPr>
        <w:spacing w:before="240"/>
        <w:rPr>
          <w:rFonts w:asciiTheme="minorHAnsi" w:eastAsiaTheme="minorHAnsi" w:hAnsiTheme="minorHAnsi" w:cstheme="minorBidi"/>
          <w:sz w:val="22"/>
          <w:szCs w:val="28"/>
        </w:rPr>
      </w:pPr>
    </w:p>
    <w:p w:rsidR="00BA784A" w:rsidRDefault="00BA784A">
      <w:pPr>
        <w:spacing w:before="240"/>
        <w:rPr>
          <w:rFonts w:asciiTheme="minorHAnsi" w:eastAsiaTheme="minorHAnsi" w:hAnsiTheme="minorHAnsi" w:cstheme="minorBidi"/>
          <w:sz w:val="22"/>
          <w:szCs w:val="28"/>
        </w:rPr>
      </w:pPr>
    </w:p>
    <w:p w:rsidR="00BA784A" w:rsidRDefault="00BA784A">
      <w:pPr>
        <w:spacing w:before="240"/>
        <w:rPr>
          <w:rFonts w:asciiTheme="minorHAnsi" w:eastAsiaTheme="minorHAnsi" w:hAnsiTheme="minorHAnsi" w:cstheme="minorBidi"/>
          <w:sz w:val="22"/>
          <w:szCs w:val="28"/>
        </w:rPr>
      </w:pPr>
    </w:p>
    <w:p w:rsidR="00BA784A" w:rsidRDefault="00BA784A">
      <w:pPr>
        <w:spacing w:before="240"/>
        <w:rPr>
          <w:color w:val="FF0000"/>
          <w:sz w:val="28"/>
          <w:szCs w:val="28"/>
        </w:rPr>
      </w:pPr>
    </w:p>
    <w:tbl>
      <w:tblPr>
        <w:tblStyle w:val="23"/>
        <w:tblW w:w="15523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32"/>
        <w:gridCol w:w="7891"/>
      </w:tblGrid>
      <w:tr w:rsidR="00175EC8" w:rsidRPr="00175EC8" w:rsidTr="00175EC8">
        <w:trPr>
          <w:tblHeader/>
        </w:trPr>
        <w:tc>
          <w:tcPr>
            <w:tcW w:w="7632" w:type="dxa"/>
            <w:shd w:val="clear" w:color="auto" w:fill="auto"/>
          </w:tcPr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7891" w:type="dxa"/>
            <w:shd w:val="clear" w:color="auto" w:fill="auto"/>
          </w:tcPr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175EC8" w:rsidRDefault="00D2746C" w:rsidP="00175EC8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175EC8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175EC8" w:rsidTr="00175EC8">
        <w:tc>
          <w:tcPr>
            <w:tcW w:w="7632" w:type="dxa"/>
            <w:shd w:val="clear" w:color="auto" w:fill="auto"/>
          </w:tcPr>
          <w:p w:rsidR="00C7394E" w:rsidRPr="00175EC8" w:rsidRDefault="00544962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14825" cy="1995805"/>
                  <wp:effectExtent l="0" t="0" r="9525" b="4445"/>
                  <wp:docPr id="7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7891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อัตราการติดเชื้อในโรงพยาบาล พบมากในปี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2563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โรงพยาบาลจึงวางระบบการ เฝ้าระวังการติดเชื้อแบบ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hospital wide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Target surveillance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ครอบคลุมทุกหน่วยงาน และ เฝ้าระวังแบบ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Post discharge surveillance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ในแผลฝีเย็บ วิเคราะห์พบการติดเชื้อ เป็น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HAP,CAUTI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Omphalitis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เพื่อให้เกิดความปลอดภัยด้านการติดเชื้อ จึงพัฒนาระบบด้วย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1)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การกระตุ้นการล้างมือครบ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7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ขั้นตอน และ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5 moments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มากขึ้น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2)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ส่งเสริมการใช้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PPE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และสอนการใช้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PPE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ที่เหมาะสม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3)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ส่งเสริมองค์ความรู้ด้าน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IC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ที่ทันสมัยให้กับเจ้าหน้าที่ และกระตุ้นเจ้าหน้าที่ เรื่องการล้างมือตาม หลัก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5 moments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ส่วนใหญ่ผู้ติดเชื้อเป็นผู้ป่วยที่นอน โรงพยาบาลนาน เป็น ผู้สูงอายุ และภูมิคุ้มกันต่ำจึงมุ่งเน้นการให้มีการกระตุ้นเตือนใน เวรแบบเพื่อนเตือนเพื่อน เรื่องการล้างมือของ เจ้าหน้าที่และ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care giver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เน้นการแยกผู้ป่วยภูมิคุ้มกันต่ำอย่างต่อเนื่อง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4)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ได้พัฒนาจัดทำแนวปฏิบัติการดูแลผู้ป่วยคาสายสวนปัสสาวะ ที่เป็นรูปธรรมเพื่อลดการเกิด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CAUTI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มีการทำ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CQI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และ นวัตกรรม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ผลการดำเนินงาน                                                                                                                         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อัตราของการติดเชื้อในโรงพยาบาลลดลง 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2564-2567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ลดลงจาก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0 ,0.07,0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และ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0.09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ตามลำดับ</w:t>
            </w:r>
          </w:p>
        </w:tc>
      </w:tr>
      <w:tr w:rsidR="00C7394E" w:rsidRPr="00175EC8" w:rsidTr="00175EC8">
        <w:tc>
          <w:tcPr>
            <w:tcW w:w="7632" w:type="dxa"/>
            <w:shd w:val="clear" w:color="auto" w:fill="auto"/>
          </w:tcPr>
          <w:p w:rsidR="00C7394E" w:rsidRPr="00175EC8" w:rsidRDefault="00544962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14825" cy="1995805"/>
                  <wp:effectExtent l="0" t="0" r="9525" b="4445"/>
                  <wp:docPr id="7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  <w:p w:rsidR="00C7394E" w:rsidRPr="00175EC8" w:rsidRDefault="00C7394E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7891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อัตราการติดเชื้อในตำแหน่ง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CAUTI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พบในปี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2563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เนื่องจากได้มีการวิเคราะห์อัตราการติดเชื้อและมีการพัฒนาระบบการดูแลผู้ป่วยเพื่อลดการติดเชื้อ โดยการประเมินและการค้นหาปัจจัยเสี่ยงของผู้ป่วยที่มีโอกาสเกิดการติดเชื้อของระบบทางเดินปัสสาวะ ร่วมกับการพัฒนาแนวทางการปฏิบัติเพื่อป้องกันและลดอัตราการติดเชื้อของระบบทางเดินปัสสาวะจากการคาสายสวนปัสสาวะ  โดยประชุมชี้แจงและทบทวนความรู้แก่บุคลากรในหอผู้ป่วย  กระตุ้นและรณรงค์ให้บุคลากรตระหนักถึงความสำคัญในการดูแลผู้ป่วยเพื่อป้องกันการเกิด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CAUTI 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ปฏิบัติตามแนวทาง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CAUTI bundle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ตาม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checklist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ดังนี้กำหนดข้อบ่งชี้การใส่สายสวนคาปัสสาวะของผู้ป่วย  แนวทางการเลือกขนาดของสายสวนคาปัสสาวะที่เหมาะสมกับผู้ป่วย การล้างมือ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5 moments.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ระบบเตือน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(Reminder)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เพื่อพิจารณาถอดสายสวนปัสสาวะ ในกรณีที่ผู้ป่วยใส่สายสวนคาปัสสาวะมานาน </w:t>
            </w:r>
            <w:r w:rsidRPr="00175EC8">
              <w:rPr>
                <w:rFonts w:ascii="Arial" w:eastAsia="Arial Unicode MS" w:hAnsi="Arial" w:cs="Arial"/>
                <w:color w:val="000000"/>
                <w:sz w:val="28"/>
              </w:rPr>
              <w:t>≥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 3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วัน พัฒนารูปแบบการ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lastRenderedPageBreak/>
              <w:t>Strap</w:t>
            </w:r>
            <w:proofErr w:type="spellStart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พลา</w:t>
            </w:r>
            <w:proofErr w:type="spellEnd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สเตอร์ด้วยวิธี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“ Fix Cath ” 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ติดตามและประเมินผลการทำงานของบุคลากร ในการปฏิบัติการพยาบาลเพื่อป้องกันและลดอัตราการติดเชื้อของระบบทางเดินปัสสาวะในผู้ป่วยคาสวนคาปัสสาวะติดตามรายงานการเฝ้าระวังโรคของงานการป้องกันและควบคุมการติดเชื้อในโรงพยาบาล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(IC)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เรื่อง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Catheter-associated Urinary Tract Infection. (CAUTI)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ของหอผู้ป่วยในเป็นประจำทุกเดือน                                                                               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b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  <w:t xml:space="preserve">ผลการดำเนินงาน                                                                                                     </w:t>
            </w:r>
            <w:r w:rsidRPr="00175EC8">
              <w:rPr>
                <w:rFonts w:ascii="Browallia New" w:hAnsi="Browallia New" w:cs="Browallia New"/>
                <w:b/>
                <w:color w:val="000000"/>
                <w:sz w:val="28"/>
              </w:rPr>
              <w:tab/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ไม่พบอัตราการเกิด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CAUTI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ภายหลังการพัฒนาแนวทางการปฏิบัติเพื่อป้องกันและลดอัตราการติดเชื้อของระบบทางเดินปัสสาวะจากการคาสายสวนปัสสาวะ ตั้งแต่ปี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2564-2567</w:t>
            </w:r>
          </w:p>
          <w:p w:rsidR="00C7394E" w:rsidRPr="00175EC8" w:rsidRDefault="00C7394E" w:rsidP="00175EC8">
            <w:pPr>
              <w:pStyle w:val="a5"/>
              <w:rPr>
                <w:rFonts w:ascii="Browallia New" w:hAnsi="Browallia New" w:cs="Browallia New"/>
                <w:b/>
                <w:color w:val="000000"/>
                <w:sz w:val="28"/>
              </w:rPr>
            </w:pPr>
          </w:p>
        </w:tc>
      </w:tr>
      <w:tr w:rsidR="00C7394E" w:rsidRPr="00175EC8" w:rsidTr="00175EC8">
        <w:tc>
          <w:tcPr>
            <w:tcW w:w="7632" w:type="dxa"/>
            <w:shd w:val="clear" w:color="auto" w:fill="auto"/>
          </w:tcPr>
          <w:p w:rsidR="00C7394E" w:rsidRPr="00175EC8" w:rsidRDefault="00544962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75EC8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91025" cy="1995805"/>
                  <wp:effectExtent l="0" t="0" r="9525" b="4445"/>
                  <wp:docPr id="8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:rsidR="00C7394E" w:rsidRPr="00175EC8" w:rsidRDefault="00C7394E" w:rsidP="00175EC8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7891" w:type="dxa"/>
            <w:shd w:val="clear" w:color="auto" w:fill="auto"/>
          </w:tcPr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อัตราการติดเชื้อในโรงพยาบาลในตำแหน่ง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HAP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พบในปี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2565(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เกณฑ์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&lt; 1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ครั้ง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: 1,000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วันนอน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)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ผลจากการวิเคราะห์อัตราการติดเชื้อจากการทบทวนเวชระเบียนพบว่า ส่วนใหญ่เกิดในกลุ่มผู้สูงอายุ มีภาวะโรคประจำตัว มีการติดเชื้อหลายตำแหน่งร่วมกัน เช่น โรคหลอดเลือดสมอง ผู้ป่วยที่มีระดับความรู้สึกตัวลดลง ไม่สามารถเคลื่อนไหวร่างกายได้ตามปกติ นอนนิ่งๆอยู่แต่บนเตียง มีปัญหาเรื่องการกลืน ทำให้มีการเคลื่อนไหวลดลงจนทำให้เกิดการคั่งค้างของเสมหะได้ง่าย เข้าสู่ภาวะวิกฤติจากการติดเชื้อในกระแสโลหิต และอาจรุนแรงถึงขั้นต้องใส่ท่อช่วยหายใจ  จากการทบทวนดังกล่าวพบว่ากระบวนการดูแลยังขาดการมีส่วนร่วม</w:t>
            </w:r>
            <w:proofErr w:type="spellStart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ของสห</w:t>
            </w:r>
            <w:proofErr w:type="spellEnd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สาขาวิชาชีพ สำหรับแนวทางปฏิบัติในการดูแลผู้ป่วยกลุ่มนี้พบว่า ยังไม่มีแนวทางปฏิบัติที่เป็นรูปธรรม เป็นไปในแนวทางเดียวกัน และเป็นลายลักษณ์อักษร ในเรื่อง การจัดท่านอน การทำความสะอาดปากและฟัน การป้อนอาหาร การทำกายภาพบำบัดทรวงอก ส่งผลให้การดูแลผู้ป่วยเพื่อป้องกันการเกิดปอดอักเสบในโรงพยาบาลยังขาดประสิทธิภาพ รวมถึงญาติ และ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care giver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ที่มีส่วนร่วมในการดูแลผู้ป่วยยังขาดความรู้ในการดูแลผู้ป่วยอย่างเหมาะสม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b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b/>
                <w:bCs/>
                <w:color w:val="000000"/>
                <w:sz w:val="28"/>
                <w:cs/>
              </w:rPr>
              <w:t xml:space="preserve">ผลการดำเนินการและการวางแผนพัฒนา  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พบผู้ป่วยเกิด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HAP 1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ราย ในปี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2565: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แผนการพัฒนา</w:t>
            </w:r>
          </w:p>
          <w:p w:rsidR="00C7394E" w:rsidRPr="00175EC8" w:rsidRDefault="00D2746C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  <w:t>1.Feed back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ข้อมูลการติดเชื้อในหอผู้ป่วย ศึกษารายกรณี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/</w:t>
            </w:r>
            <w:proofErr w:type="spellStart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สาขาวิชาชีพร่วมกันสรุป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แนวทางปฏิบัติเพื่อป้องกันการเกิดปอดอักเสบในโรงพยาบาล จากผลการวิเคราะห์และการการทบทวนเวชระเบียนภายหลังทำ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RCA 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 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PDCA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เพื่อการพัฒนา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  <w:t>2.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ทบทวนแนวทางปฏิบัติเพื่อป้องกันการเกิดปอดอักเสบในโรงพยาบาลเช่น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HAP bundle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  <w:t>3.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จัดอบรมเชิงปฏิบัติการ                                                                                     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  <w:t>4.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ส่งเสริมให้มีระบบการนิเทศ ควบคุมและกำกับให้มีการปฏิบัติตามแนวทางปฏิบัติเพื่อป้องกันการเกิดปอดอักเสบในโรงพยาบาลอย่างมีประสิทธิภาพ และครบถ้วนในทุกประเด็นสำคัญ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  <w:t>5.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จัดระบบเพื่อนเตือนเพื่อน                                                                                                                                                     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ab/>
              <w:t>6.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ติดตาม และประเมินผล ปี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2566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ไม่พบการเชื้อ 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>HAP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แต่ปี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2567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>พบการติดเชื้อ</w:t>
            </w:r>
            <w:r w:rsidRPr="00175EC8">
              <w:rPr>
                <w:rFonts w:ascii="Browallia New" w:hAnsi="Browallia New" w:cs="Browallia New"/>
                <w:color w:val="000000"/>
                <w:sz w:val="28"/>
              </w:rPr>
              <w:t xml:space="preserve">HAP 1 </w:t>
            </w:r>
            <w:r w:rsidRPr="00175EC8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ราย </w:t>
            </w:r>
          </w:p>
          <w:p w:rsidR="00C7394E" w:rsidRPr="00175EC8" w:rsidRDefault="00C7394E" w:rsidP="00175EC8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</w:p>
        </w:tc>
      </w:tr>
    </w:tbl>
    <w:p w:rsidR="00BA784A" w:rsidRDefault="00BA784A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p w:rsidR="00262EF2" w:rsidRDefault="00262EF2">
      <w:pPr>
        <w:spacing w:before="240"/>
        <w:rPr>
          <w:b/>
          <w:color w:val="3333CC"/>
          <w:sz w:val="28"/>
          <w:szCs w:val="28"/>
        </w:rPr>
      </w:pPr>
    </w:p>
    <w:tbl>
      <w:tblPr>
        <w:tblStyle w:val="22"/>
        <w:tblW w:w="147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35"/>
        <w:gridCol w:w="1980"/>
        <w:gridCol w:w="1125"/>
        <w:gridCol w:w="1245"/>
        <w:gridCol w:w="1230"/>
        <w:gridCol w:w="1230"/>
        <w:gridCol w:w="1230"/>
      </w:tblGrid>
      <w:tr w:rsidR="00C7394E">
        <w:trPr>
          <w:tblHeader/>
        </w:trPr>
        <w:tc>
          <w:tcPr>
            <w:tcW w:w="14775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90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ผลลัพธ์ระบบบริหารจัดการด้านยา และด้านความปลอดภัยในการใช้ยา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เลือด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(M) [IV-1, II-6, II-7.4]</w:t>
            </w:r>
            <w:r>
              <w:rPr>
                <w:b/>
                <w:color w:val="FF0000"/>
                <w:sz w:val="28"/>
                <w:szCs w:val="28"/>
                <w:u w:val="single"/>
              </w:rPr>
              <w:t>*</w:t>
            </w:r>
          </w:p>
        </w:tc>
      </w:tr>
      <w:tr w:rsidR="00C7394E">
        <w:trPr>
          <w:tblHeader/>
        </w:trPr>
        <w:tc>
          <w:tcPr>
            <w:tcW w:w="673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98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จำนวน</w:t>
            </w:r>
            <w:r>
              <w:rPr>
                <w:sz w:val="28"/>
                <w:szCs w:val="28"/>
              </w:rPr>
              <w:t>Medication error with harms (level E up)*</w:t>
            </w:r>
          </w:p>
        </w:tc>
        <w:tc>
          <w:tcPr>
            <w:tcW w:w="19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≤</w:t>
            </w:r>
            <w:r>
              <w:rPr>
                <w:sz w:val="28"/>
                <w:szCs w:val="28"/>
              </w:rPr>
              <w:t xml:space="preserve"> 3 </w:t>
            </w:r>
            <w:r>
              <w:rPr>
                <w:sz w:val="28"/>
                <w:szCs w:val="28"/>
                <w:cs/>
              </w:rPr>
              <w:t>ครั้ง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2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 </w:t>
            </w:r>
            <w:r>
              <w:rPr>
                <w:sz w:val="28"/>
                <w:szCs w:val="28"/>
              </w:rPr>
              <w:t xml:space="preserve">Medication error with harms (level E up) </w:t>
            </w:r>
            <w:r>
              <w:rPr>
                <w:sz w:val="28"/>
                <w:szCs w:val="28"/>
                <w:cs/>
              </w:rPr>
              <w:t xml:space="preserve">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9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100%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 </w:t>
            </w:r>
            <w:r>
              <w:rPr>
                <w:sz w:val="28"/>
                <w:szCs w:val="28"/>
              </w:rPr>
              <w:t>Prescribing error: OPD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 xml:space="preserve">1000 </w:t>
            </w:r>
            <w:r>
              <w:rPr>
                <w:sz w:val="28"/>
                <w:szCs w:val="28"/>
                <w:cs/>
              </w:rPr>
              <w:t>ใบสั่งยา</w:t>
            </w:r>
            <w:r>
              <w:rPr>
                <w:sz w:val="28"/>
                <w:szCs w:val="28"/>
              </w:rPr>
              <w:t>) / IPD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>1000 /</w:t>
            </w:r>
            <w:r>
              <w:rPr>
                <w:sz w:val="28"/>
                <w:szCs w:val="28"/>
                <w:cs/>
              </w:rPr>
              <w:t>วันนอน</w:t>
            </w:r>
            <w:r>
              <w:rPr>
                <w:sz w:val="28"/>
                <w:szCs w:val="28"/>
              </w:rPr>
              <w:t>)*</w:t>
            </w:r>
          </w:p>
        </w:tc>
        <w:tc>
          <w:tcPr>
            <w:tcW w:w="1980" w:type="dxa"/>
          </w:tcPr>
          <w:p w:rsidR="00C7394E" w:rsidRPr="00262EF2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BrowalliaUPC" w:hAnsi="BrowalliaUPC" w:cs="BrowalliaUPC"/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(OPD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ใบสั่งยา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(IPD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วันนอน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1.39 / 0.33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1.52 / 0.17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0.88 / 1.63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0.67/0.36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0.54/ 0.83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 </w:t>
            </w:r>
            <w:r>
              <w:rPr>
                <w:sz w:val="28"/>
                <w:szCs w:val="28"/>
              </w:rPr>
              <w:t>Transcribing error: OPD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 xml:space="preserve">1000 </w:t>
            </w:r>
            <w:r>
              <w:rPr>
                <w:sz w:val="28"/>
                <w:szCs w:val="28"/>
                <w:cs/>
              </w:rPr>
              <w:t>ใบสั่งยา</w:t>
            </w:r>
            <w:r>
              <w:rPr>
                <w:sz w:val="28"/>
                <w:szCs w:val="28"/>
              </w:rPr>
              <w:t>) / IPD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>1000 /</w:t>
            </w:r>
            <w:r>
              <w:rPr>
                <w:sz w:val="28"/>
                <w:szCs w:val="28"/>
                <w:cs/>
              </w:rPr>
              <w:t>วันนอน</w:t>
            </w:r>
            <w:r>
              <w:rPr>
                <w:sz w:val="28"/>
                <w:szCs w:val="28"/>
              </w:rPr>
              <w:t>)*</w:t>
            </w:r>
          </w:p>
        </w:tc>
        <w:tc>
          <w:tcPr>
            <w:tcW w:w="1980" w:type="dxa"/>
          </w:tcPr>
          <w:p w:rsidR="00C7394E" w:rsidRPr="00262EF2" w:rsidRDefault="00D2746C">
            <w:pPr>
              <w:jc w:val="center"/>
              <w:rPr>
                <w:rFonts w:ascii="BrowalliaUPC" w:hAnsi="BrowalliaUPC" w:cs="BrowalliaUPC"/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(OPD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ใบสั่งยา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  <w:p w:rsidR="00C7394E" w:rsidRPr="00262EF2" w:rsidRDefault="00D2746C">
            <w:pPr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sz w:val="28"/>
                <w:szCs w:val="28"/>
              </w:rPr>
              <w:t xml:space="preserve">(IPD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วันนอน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0.12 / 1.01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0.39 / 1.10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0.95 / 2.13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0.22/0.96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1.96/ 1.86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 </w:t>
            </w:r>
            <w:r>
              <w:rPr>
                <w:sz w:val="28"/>
                <w:szCs w:val="28"/>
              </w:rPr>
              <w:t>Pre-dispensing error: OPD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 xml:space="preserve">1000 </w:t>
            </w:r>
            <w:r>
              <w:rPr>
                <w:sz w:val="28"/>
                <w:szCs w:val="28"/>
                <w:cs/>
              </w:rPr>
              <w:t>ใบสั่งยา</w:t>
            </w:r>
            <w:r>
              <w:rPr>
                <w:sz w:val="28"/>
                <w:szCs w:val="28"/>
              </w:rPr>
              <w:t>) / IPD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>1000 /</w:t>
            </w:r>
            <w:r>
              <w:rPr>
                <w:sz w:val="28"/>
                <w:szCs w:val="28"/>
                <w:cs/>
              </w:rPr>
              <w:t>วันนอน</w:t>
            </w:r>
            <w:r>
              <w:rPr>
                <w:sz w:val="28"/>
                <w:szCs w:val="28"/>
              </w:rPr>
              <w:t>)*</w:t>
            </w:r>
          </w:p>
        </w:tc>
        <w:tc>
          <w:tcPr>
            <w:tcW w:w="1980" w:type="dxa"/>
          </w:tcPr>
          <w:p w:rsidR="00C7394E" w:rsidRPr="00262EF2" w:rsidRDefault="00D2746C">
            <w:pPr>
              <w:jc w:val="center"/>
              <w:rPr>
                <w:rFonts w:ascii="BrowalliaUPC" w:hAnsi="BrowalliaUPC" w:cs="BrowalliaUPC"/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(OPD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ใบสั่งยา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  <w:p w:rsidR="00C7394E" w:rsidRPr="00262EF2" w:rsidRDefault="00D2746C">
            <w:pPr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sz w:val="28"/>
                <w:szCs w:val="28"/>
              </w:rPr>
              <w:t xml:space="preserve">(IPD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วันนอน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1.50 / 1.44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2.66 / 1.67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1.62 / 4.32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1.79/0.64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9.29/ 5.37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 </w:t>
            </w:r>
            <w:r>
              <w:rPr>
                <w:sz w:val="28"/>
                <w:szCs w:val="28"/>
              </w:rPr>
              <w:t>Dispensing: OPD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 xml:space="preserve">1000 </w:t>
            </w:r>
            <w:r>
              <w:rPr>
                <w:sz w:val="28"/>
                <w:szCs w:val="28"/>
                <w:cs/>
              </w:rPr>
              <w:t>ใบสั่งยา</w:t>
            </w:r>
            <w:r>
              <w:rPr>
                <w:sz w:val="28"/>
                <w:szCs w:val="28"/>
              </w:rPr>
              <w:t>) / IPD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>1000 /</w:t>
            </w:r>
            <w:r>
              <w:rPr>
                <w:sz w:val="28"/>
                <w:szCs w:val="28"/>
                <w:cs/>
              </w:rPr>
              <w:t>วันนอน</w:t>
            </w:r>
            <w:r>
              <w:rPr>
                <w:sz w:val="28"/>
                <w:szCs w:val="28"/>
              </w:rPr>
              <w:t>)*</w:t>
            </w:r>
          </w:p>
        </w:tc>
        <w:tc>
          <w:tcPr>
            <w:tcW w:w="1980" w:type="dxa"/>
          </w:tcPr>
          <w:p w:rsidR="00C7394E" w:rsidRPr="00262EF2" w:rsidRDefault="00D2746C">
            <w:pPr>
              <w:jc w:val="center"/>
              <w:rPr>
                <w:rFonts w:ascii="BrowalliaUPC" w:hAnsi="BrowalliaUPC" w:cs="BrowalliaUPC"/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(OPD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0.5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ใบสั่งยา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  <w:p w:rsidR="00C7394E" w:rsidRPr="00262EF2" w:rsidRDefault="00D2746C">
            <w:pPr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sz w:val="28"/>
                <w:szCs w:val="28"/>
              </w:rPr>
              <w:t xml:space="preserve">(IPD </w:t>
            </w: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วันนอน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0.02 / 1.00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0.12 / 0.47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0.20 / 1.40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0.46/3.15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0.36/ 1.89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lastRenderedPageBreak/>
              <w:t xml:space="preserve">อัตรา </w:t>
            </w:r>
            <w:r>
              <w:rPr>
                <w:sz w:val="28"/>
                <w:szCs w:val="28"/>
              </w:rPr>
              <w:t>Administration: OPD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 xml:space="preserve">1000 </w:t>
            </w:r>
            <w:r>
              <w:rPr>
                <w:sz w:val="28"/>
                <w:szCs w:val="28"/>
                <w:cs/>
              </w:rPr>
              <w:t>ใบสั่งยา</w:t>
            </w:r>
            <w:r>
              <w:rPr>
                <w:sz w:val="28"/>
                <w:szCs w:val="28"/>
              </w:rPr>
              <w:t>) / IPD (</w:t>
            </w:r>
            <w:r>
              <w:rPr>
                <w:sz w:val="28"/>
                <w:szCs w:val="28"/>
                <w:cs/>
              </w:rPr>
              <w:t xml:space="preserve">ต่อ </w:t>
            </w:r>
            <w:r>
              <w:rPr>
                <w:sz w:val="28"/>
                <w:szCs w:val="28"/>
              </w:rPr>
              <w:t>1000 /</w:t>
            </w:r>
            <w:r>
              <w:rPr>
                <w:sz w:val="28"/>
                <w:szCs w:val="28"/>
                <w:cs/>
              </w:rPr>
              <w:t>วันนอน</w:t>
            </w:r>
            <w:r>
              <w:rPr>
                <w:sz w:val="28"/>
                <w:szCs w:val="28"/>
              </w:rPr>
              <w:t>)*</w:t>
            </w:r>
          </w:p>
        </w:tc>
        <w:tc>
          <w:tcPr>
            <w:tcW w:w="1980" w:type="dxa"/>
          </w:tcPr>
          <w:p w:rsidR="00C7394E" w:rsidRPr="00262EF2" w:rsidRDefault="00D2746C">
            <w:pPr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262EF2">
              <w:rPr>
                <w:rFonts w:ascii="Arial" w:eastAsia="Arial Unicode MS" w:hAnsi="Arial" w:cs="Arial"/>
                <w:color w:val="000000"/>
                <w:sz w:val="28"/>
                <w:szCs w:val="28"/>
              </w:rPr>
              <w:t>≤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 0.5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ครั้ง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br/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ต่อ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1,000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ใบสั่งยา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 0.55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 0.13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 0.35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 1.79</w:t>
            </w:r>
          </w:p>
        </w:tc>
        <w:tc>
          <w:tcPr>
            <w:tcW w:w="1230" w:type="dxa"/>
          </w:tcPr>
          <w:p w:rsidR="00C7394E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0/ 1.17</w:t>
            </w:r>
          </w:p>
        </w:tc>
      </w:tr>
      <w:tr w:rsidR="00C7394E">
        <w:tc>
          <w:tcPr>
            <w:tcW w:w="6735" w:type="dxa"/>
            <w:vAlign w:val="bottom"/>
          </w:tcPr>
          <w:p w:rsidR="00C7394E" w:rsidRDefault="00D2746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อุบัติการณ์การแพ้ยาซ้ำ </w:t>
            </w:r>
          </w:p>
        </w:tc>
        <w:tc>
          <w:tcPr>
            <w:tcW w:w="1980" w:type="dxa"/>
            <w:vAlign w:val="center"/>
          </w:tcPr>
          <w:p w:rsidR="00C7394E" w:rsidRPr="00262EF2" w:rsidRDefault="00D2746C" w:rsidP="00623871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</w:rPr>
              <w:t xml:space="preserve">0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ราย</w:t>
            </w:r>
          </w:p>
        </w:tc>
        <w:tc>
          <w:tcPr>
            <w:tcW w:w="1125" w:type="dxa"/>
          </w:tcPr>
          <w:p w:rsidR="00C7394E" w:rsidRDefault="00D2746C" w:rsidP="00623871">
            <w:pPr>
              <w:pStyle w:val="a5"/>
            </w:pPr>
            <w:r>
              <w:t>1</w:t>
            </w:r>
          </w:p>
        </w:tc>
        <w:tc>
          <w:tcPr>
            <w:tcW w:w="1245" w:type="dxa"/>
          </w:tcPr>
          <w:p w:rsidR="00C7394E" w:rsidRDefault="00D2746C" w:rsidP="00623871">
            <w:pPr>
              <w:pStyle w:val="a5"/>
            </w:pPr>
            <w:r>
              <w:t>0</w:t>
            </w:r>
          </w:p>
        </w:tc>
        <w:tc>
          <w:tcPr>
            <w:tcW w:w="1230" w:type="dxa"/>
          </w:tcPr>
          <w:p w:rsidR="00C7394E" w:rsidRDefault="00D2746C" w:rsidP="00623871">
            <w:pPr>
              <w:pStyle w:val="a5"/>
            </w:pPr>
            <w:r>
              <w:t>1</w:t>
            </w:r>
          </w:p>
        </w:tc>
        <w:tc>
          <w:tcPr>
            <w:tcW w:w="1230" w:type="dxa"/>
          </w:tcPr>
          <w:p w:rsidR="00C7394E" w:rsidRDefault="00D2746C" w:rsidP="00623871">
            <w:pPr>
              <w:pStyle w:val="a5"/>
            </w:pPr>
            <w:r>
              <w:t>0</w:t>
            </w:r>
          </w:p>
        </w:tc>
        <w:tc>
          <w:tcPr>
            <w:tcW w:w="1230" w:type="dxa"/>
          </w:tcPr>
          <w:p w:rsidR="00C7394E" w:rsidRDefault="00F470CF" w:rsidP="00623871">
            <w:pPr>
              <w:pStyle w:val="a5"/>
            </w:pPr>
            <w:r w:rsidRPr="00F470CF">
              <w:rPr>
                <w:cs/>
              </w:rPr>
              <w:t>0</w:t>
            </w:r>
          </w:p>
        </w:tc>
      </w:tr>
      <w:tr w:rsidR="00C7394E">
        <w:tc>
          <w:tcPr>
            <w:tcW w:w="6735" w:type="dxa"/>
            <w:vAlign w:val="bottom"/>
          </w:tcPr>
          <w:p w:rsidR="00C7394E" w:rsidRDefault="00D2746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จำนวนตัวชี้วัดที่ผ่านเกณฑ์จากการดำเนินงาน </w:t>
            </w:r>
            <w:r>
              <w:rPr>
                <w:color w:val="000000"/>
                <w:sz w:val="28"/>
                <w:szCs w:val="28"/>
              </w:rPr>
              <w:t xml:space="preserve">RDU Hospital </w:t>
            </w:r>
            <w:r>
              <w:rPr>
                <w:color w:val="000000"/>
                <w:sz w:val="28"/>
                <w:szCs w:val="28"/>
                <w:cs/>
              </w:rPr>
              <w:t xml:space="preserve">ผ่าน </w:t>
            </w:r>
            <w:r>
              <w:rPr>
                <w:color w:val="000000"/>
                <w:sz w:val="28"/>
                <w:szCs w:val="28"/>
              </w:rPr>
              <w:t xml:space="preserve">10 </w:t>
            </w:r>
            <w:r>
              <w:rPr>
                <w:color w:val="000000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980" w:type="dxa"/>
            <w:vAlign w:val="center"/>
          </w:tcPr>
          <w:p w:rsidR="00C7394E" w:rsidRPr="00262EF2" w:rsidRDefault="00D2746C">
            <w:pPr>
              <w:spacing w:before="0"/>
              <w:jc w:val="center"/>
              <w:rPr>
                <w:rFonts w:ascii="BrowalliaUPC" w:hAnsi="BrowalliaUPC" w:cs="BrowalliaUPC"/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ผ่าน </w:t>
            </w:r>
            <w:r w:rsidRPr="00262EF2">
              <w:rPr>
                <w:rFonts w:ascii="Arial" w:hAnsi="Arial" w:cs="Arial"/>
                <w:sz w:val="28"/>
                <w:szCs w:val="28"/>
              </w:rPr>
              <w:t>≥</w:t>
            </w:r>
            <w:r w:rsidRPr="00262EF2">
              <w:rPr>
                <w:rFonts w:ascii="BrowalliaUPC" w:hAnsi="BrowalliaUPC" w:cs="BrowalliaUPC"/>
                <w:sz w:val="28"/>
                <w:szCs w:val="28"/>
              </w:rPr>
              <w:t xml:space="preserve"> 10 </w:t>
            </w:r>
            <w:r w:rsidRPr="00262EF2">
              <w:rPr>
                <w:rFonts w:ascii="BrowalliaUPC" w:hAnsi="BrowalliaUPC" w:cs="BrowalliaUP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ผ่านขั้น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ผ่านขั้น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ไม่ผ่าน </w:t>
            </w:r>
            <w:r>
              <w:rPr>
                <w:sz w:val="28"/>
                <w:szCs w:val="28"/>
              </w:rPr>
              <w:t>RDU</w:t>
            </w:r>
          </w:p>
        </w:tc>
        <w:tc>
          <w:tcPr>
            <w:tcW w:w="1230" w:type="dxa"/>
          </w:tcPr>
          <w:p w:rsidR="00C7394E" w:rsidRDefault="00D274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ผ่าน </w:t>
            </w:r>
            <w:r>
              <w:rPr>
                <w:sz w:val="28"/>
                <w:szCs w:val="28"/>
              </w:rPr>
              <w:t>RDU</w:t>
            </w:r>
          </w:p>
        </w:tc>
        <w:tc>
          <w:tcPr>
            <w:tcW w:w="1230" w:type="dxa"/>
          </w:tcPr>
          <w:p w:rsidR="00C7394E" w:rsidRDefault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 xml:space="preserve">ผ่าน </w:t>
            </w:r>
            <w:r w:rsidRPr="00F470CF">
              <w:rPr>
                <w:sz w:val="28"/>
                <w:szCs w:val="28"/>
              </w:rPr>
              <w:t>RDU</w:t>
            </w:r>
          </w:p>
        </w:tc>
      </w:tr>
      <w:tr w:rsidR="00C7394E">
        <w:tc>
          <w:tcPr>
            <w:tcW w:w="6735" w:type="dxa"/>
            <w:vAlign w:val="bottom"/>
          </w:tcPr>
          <w:p w:rsidR="00C7394E" w:rsidRDefault="00D2746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ร้อยละการใช้ยาปฏิชีวนะในผู้ป่วยโรคติดเชื้อทางเดินหายใจส่วนบน </w:t>
            </w:r>
            <w:r>
              <w:rPr>
                <w:color w:val="000000"/>
                <w:sz w:val="28"/>
                <w:szCs w:val="28"/>
              </w:rPr>
              <w:t>(THIP)</w:t>
            </w:r>
          </w:p>
        </w:tc>
        <w:tc>
          <w:tcPr>
            <w:tcW w:w="1980" w:type="dxa"/>
            <w:vAlign w:val="center"/>
          </w:tcPr>
          <w:p w:rsidR="00C7394E" w:rsidRPr="00262EF2" w:rsidRDefault="00D2746C">
            <w:pPr>
              <w:spacing w:before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&lt;20%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5.60</w:t>
            </w:r>
          </w:p>
        </w:tc>
        <w:tc>
          <w:tcPr>
            <w:tcW w:w="1230" w:type="dxa"/>
          </w:tcPr>
          <w:p w:rsidR="00C7394E" w:rsidRDefault="00D274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</w:t>
            </w:r>
          </w:p>
        </w:tc>
        <w:tc>
          <w:tcPr>
            <w:tcW w:w="1230" w:type="dxa"/>
          </w:tcPr>
          <w:p w:rsidR="00F470CF" w:rsidRPr="00F470CF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17.90</w:t>
            </w:r>
          </w:p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C7394E">
        <w:tc>
          <w:tcPr>
            <w:tcW w:w="6735" w:type="dxa"/>
            <w:vAlign w:val="bottom"/>
          </w:tcPr>
          <w:p w:rsidR="00C7394E" w:rsidRDefault="00D2746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ร้อยละการใช้ยาปฏิชีวนะในผู้ป่วยอุจจาระร่วงเฉียบพลัน </w:t>
            </w:r>
            <w:r>
              <w:rPr>
                <w:color w:val="000000"/>
                <w:sz w:val="28"/>
                <w:szCs w:val="28"/>
              </w:rPr>
              <w:t xml:space="preserve">(THIP) </w:t>
            </w:r>
          </w:p>
        </w:tc>
        <w:tc>
          <w:tcPr>
            <w:tcW w:w="1980" w:type="dxa"/>
            <w:vAlign w:val="center"/>
          </w:tcPr>
          <w:p w:rsidR="00C7394E" w:rsidRPr="00262EF2" w:rsidRDefault="00D2746C">
            <w:pPr>
              <w:spacing w:before="0"/>
              <w:jc w:val="center"/>
              <w:rPr>
                <w:rFonts w:ascii="BrowalliaUPC" w:hAnsi="BrowalliaUPC" w:cs="BrowalliaUPC"/>
                <w:color w:val="000000"/>
                <w:sz w:val="28"/>
                <w:szCs w:val="28"/>
              </w:rPr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&lt;20%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31.32</w:t>
            </w:r>
          </w:p>
        </w:tc>
        <w:tc>
          <w:tcPr>
            <w:tcW w:w="1230" w:type="dxa"/>
          </w:tcPr>
          <w:p w:rsidR="00C7394E" w:rsidRDefault="00D274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27.44</w:t>
            </w:r>
          </w:p>
        </w:tc>
        <w:tc>
          <w:tcPr>
            <w:tcW w:w="1230" w:type="dxa"/>
          </w:tcPr>
          <w:p w:rsidR="00F470CF" w:rsidRPr="00F470CF" w:rsidRDefault="00F470CF" w:rsidP="00F470CF">
            <w:pPr>
              <w:spacing w:before="0"/>
              <w:jc w:val="center"/>
              <w:rPr>
                <w:sz w:val="28"/>
                <w:szCs w:val="28"/>
              </w:rPr>
            </w:pPr>
            <w:r w:rsidRPr="00F470CF">
              <w:rPr>
                <w:sz w:val="28"/>
                <w:szCs w:val="28"/>
                <w:cs/>
              </w:rPr>
              <w:t>28.28</w:t>
            </w:r>
          </w:p>
          <w:p w:rsidR="00C7394E" w:rsidRDefault="00C7394E" w:rsidP="00F470CF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C7394E">
        <w:trPr>
          <w:trHeight w:val="486"/>
        </w:trPr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จำนวนอุบัติการณ์การให้เลือด ผิดคน ผิดหมู่ ผิดชนิด 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ขั้นไป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9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F470CF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7394E">
        <w:tc>
          <w:tcPr>
            <w:tcW w:w="673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จำนวนอุบัติการณ์การให้เลือด ผิดคน ผิดหมู่ ผิดชนิด ที่ส่งผลกระทบกับผู้ป่วยความรุนแรงระดับ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 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9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2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F470CF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175EC8" w:rsidRDefault="00175EC8">
      <w:pPr>
        <w:spacing w:before="240"/>
        <w:rPr>
          <w:color w:val="3333CC"/>
          <w:sz w:val="28"/>
          <w:szCs w:val="28"/>
        </w:rPr>
      </w:pPr>
    </w:p>
    <w:tbl>
      <w:tblPr>
        <w:tblStyle w:val="21"/>
        <w:tblW w:w="1470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32"/>
        <w:gridCol w:w="7074"/>
      </w:tblGrid>
      <w:tr w:rsidR="00EA7916" w:rsidRPr="00EA7916" w:rsidTr="00EA7916">
        <w:trPr>
          <w:tblHeader/>
        </w:trPr>
        <w:tc>
          <w:tcPr>
            <w:tcW w:w="7632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7074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EA7916" w:rsidTr="00262EF2">
        <w:trPr>
          <w:trHeight w:val="603"/>
        </w:trPr>
        <w:tc>
          <w:tcPr>
            <w:tcW w:w="7632" w:type="dxa"/>
            <w:shd w:val="clear" w:color="auto" w:fill="auto"/>
          </w:tcPr>
          <w:p w:rsidR="00C7394E" w:rsidRDefault="00724A64" w:rsidP="00EA7916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  <w:cs/>
              </w:rPr>
            </w:pPr>
            <w:r>
              <w:rPr>
                <w:rFonts w:ascii="Browallia New" w:hAnsi="Browallia New" w:cs="Browallia New" w:hint="cs"/>
                <w:noProof/>
                <w:color w:val="3333CC"/>
                <w:bdr w:val="none" w:sz="0" w:space="0" w:color="auto" w:frame="1"/>
                <w:cs/>
              </w:rPr>
              <w:t>ความคลาดเคลื่อนทางยาผู้ป่วยนอก</w:t>
            </w:r>
          </w:p>
          <w:p w:rsidR="00724A64" w:rsidRDefault="00504F0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noProof/>
                <w:color w:val="3333CC"/>
              </w:rPr>
              <w:lastRenderedPageBreak/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34" type="#_x0000_t11" style="position:absolute;margin-left:213.6pt;margin-top:90.25pt;width:12.75pt;height:13.5pt;z-index:251663360" fillcolor="red"/>
              </w:pict>
            </w:r>
            <w:r>
              <w:rPr>
                <w:rFonts w:ascii="Browallia New" w:hAnsi="Browallia New" w:cs="Browallia New"/>
                <w:noProof/>
                <w:color w:val="3333CC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margin-left:212.1pt;margin-top:72.6pt;width:16.5pt;height:12.75pt;z-index:251661312" fillcolor="#e36c0a [2409]">
                  <v:textbox style="layout-flow:vertical-ideographic"/>
                </v:shape>
              </w:pict>
            </w:r>
            <w:r w:rsidR="00724A64"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  <w:drawing>
                <wp:inline distT="0" distB="0" distL="0" distR="0">
                  <wp:extent cx="4209415" cy="2038350"/>
                  <wp:effectExtent l="0" t="0" r="0" b="0"/>
                  <wp:docPr id="33" name="รูปภาพ 33" descr="https://lh7-rt.googleusercontent.com/docsz/AD_4nXfaoNzWMho7QZNeuqv1vFk1p1-aSl_nbdjqggttoQxmWqYMgDadEuZ1ft-tJxcOd0qvSqTWrXV_vZR9GGbP4EeRHmXtjg42p7HCY50gxjzcFQmR710TyEKB4tZKM8C0DfkJcXi2EekTvsddLbEzMA?key=4jWNQBGRQf6gxihEagRn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rt.googleusercontent.com/docsz/AD_4nXfaoNzWMho7QZNeuqv1vFk1p1-aSl_nbdjqggttoQxmWqYMgDadEuZ1ft-tJxcOd0qvSqTWrXV_vZR9GGbP4EeRHmXtjg42p7HCY50gxjzcFQmR710TyEKB4tZKM8C0DfkJcXi2EekTvsddLbEzMA?key=4jWNQBGRQf6gxihEagRn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A64" w:rsidRDefault="00724A64" w:rsidP="00724A64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</w:pPr>
          </w:p>
          <w:p w:rsidR="00724A64" w:rsidRDefault="00724A64" w:rsidP="00724A64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</w:pPr>
          </w:p>
          <w:p w:rsidR="00724A64" w:rsidRDefault="00724A64" w:rsidP="00724A64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</w:pPr>
            <w:r>
              <w:rPr>
                <w:rFonts w:ascii="Browallia New" w:hAnsi="Browallia New" w:cs="Browallia New" w:hint="cs"/>
                <w:noProof/>
                <w:color w:val="3333CC"/>
                <w:bdr w:val="none" w:sz="0" w:space="0" w:color="auto" w:frame="1"/>
                <w:cs/>
              </w:rPr>
              <w:t>ความคลาดเคลื่อนทางยาผู้ป่วยใน</w:t>
            </w:r>
          </w:p>
          <w:p w:rsidR="00724A64" w:rsidRDefault="00504F0C" w:rsidP="00EA7916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</w:pPr>
            <w:r>
              <w:rPr>
                <w:rFonts w:ascii="Browallia New" w:hAnsi="Browallia New" w:cs="Browallia New"/>
                <w:noProof/>
                <w:color w:val="3333CC"/>
              </w:rPr>
              <w:pict>
                <v:shape id="_x0000_s1035" type="#_x0000_t11" style="position:absolute;margin-left:208.35pt;margin-top:90.2pt;width:12.75pt;height:13.5pt;z-index:251664384" fillcolor="red"/>
              </w:pict>
            </w:r>
            <w:r>
              <w:rPr>
                <w:rFonts w:ascii="Browallia New" w:hAnsi="Browallia New" w:cs="Browallia New"/>
                <w:noProof/>
                <w:color w:val="3333CC"/>
              </w:rPr>
              <w:pict>
                <v:shape id="_x0000_s1032" type="#_x0000_t67" style="position:absolute;margin-left:208.35pt;margin-top:73.25pt;width:16.5pt;height:12.75pt;z-index:251662336" fillcolor="#e36c0a [2409]">
                  <v:textbox style="layout-flow:vertical-ideographic"/>
                </v:shape>
              </w:pict>
            </w:r>
            <w:r w:rsidR="00724A64"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  <w:drawing>
                <wp:inline distT="0" distB="0" distL="0" distR="0">
                  <wp:extent cx="4209415" cy="2238375"/>
                  <wp:effectExtent l="0" t="0" r="0" b="0"/>
                  <wp:docPr id="34" name="รูปภาพ 34" descr="https://lh7-rt.googleusercontent.com/docsz/AD_4nXf8sLCcTzWfHVdv-wqFmB692XzLr0b2_Kke1ZMmZmiw32J6bxGTbCRK0S7L8ikXpPhWl6MnVHI6sZnwCYot6VNoUAiYN_hVhim8gMvYecCEKCA8iQEHVl1q3xXkhth9XpZ1mgdIHCkF07gDdhc4?key=4jWNQBGRQf6gxihEagRn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rt.googleusercontent.com/docsz/AD_4nXf8sLCcTzWfHVdv-wqFmB692XzLr0b2_Kke1ZMmZmiw32J6bxGTbCRK0S7L8ikXpPhWl6MnVHI6sZnwCYot6VNoUAiYN_hVhim8gMvYecCEKCA8iQEHVl1q3xXkhth9XpZ1mgdIHCkF07gDdhc4?key=4jWNQBGRQf6gxihEagRn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EF2" w:rsidRDefault="00262EF2" w:rsidP="00EA7916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</w:pPr>
          </w:p>
          <w:p w:rsidR="00262EF2" w:rsidRPr="00DA531B" w:rsidRDefault="00262EF2" w:rsidP="00EA7916">
            <w:pPr>
              <w:pStyle w:val="a5"/>
              <w:rPr>
                <w:rFonts w:ascii="Browallia New" w:hAnsi="Browallia New" w:cs="Browallia New"/>
                <w:noProof/>
                <w:color w:val="3333CC"/>
                <w:bdr w:val="none" w:sz="0" w:space="0" w:color="auto" w:frame="1"/>
              </w:rPr>
            </w:pPr>
          </w:p>
        </w:tc>
        <w:tc>
          <w:tcPr>
            <w:tcW w:w="7074" w:type="dxa"/>
            <w:shd w:val="clear" w:color="auto" w:fill="auto"/>
          </w:tcPr>
          <w:p w:rsidR="00724A64" w:rsidRPr="00724A64" w:rsidRDefault="00724A64" w:rsidP="00724A64">
            <w:pPr>
              <w:spacing w:before="0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724A64">
              <w:rPr>
                <w:rFonts w:eastAsia="Times New Roman"/>
                <w:color w:val="000000"/>
                <w:sz w:val="28"/>
                <w:szCs w:val="28"/>
              </w:rPr>
              <w:lastRenderedPageBreak/>
              <w:t>  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ทีมดำเนินการทบทวน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Prescribing error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ในส่วน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OPD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และ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IPD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และดำเนินการพัฒนา ดังนี้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1)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 xml:space="preserve">พิจารณายาออกโดยการนำ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 xml:space="preserve">ME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 xml:space="preserve">มาวิเคราะห์ เช่น การนำ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 xml:space="preserve">simvastatin 40 mg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 xml:space="preserve">ออกจากบัญชียา (เดิมมี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 xml:space="preserve">10, 20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>และ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 xml:space="preserve">40 mg)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 xml:space="preserve">การนำ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 xml:space="preserve">amlodipine 5mg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 xml:space="preserve">ออกจากบัญชียา (เดิมมี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 xml:space="preserve">5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  <w:cs/>
              </w:rPr>
              <w:t xml:space="preserve">และ </w:t>
            </w:r>
            <w:r w:rsidRPr="00724A64">
              <w:rPr>
                <w:rFonts w:ascii="BrowalliaUPC" w:eastAsia="Times New Roman" w:hAnsi="BrowalliaUPC" w:cs="BrowalliaUPC"/>
                <w:color w:val="000000"/>
                <w:sz w:val="28"/>
                <w:szCs w:val="28"/>
              </w:rPr>
              <w:t>10 mg)</w:t>
            </w:r>
          </w:p>
          <w:p w:rsidR="00724A64" w:rsidRPr="00724A64" w:rsidRDefault="00724A64" w:rsidP="00724A64">
            <w:pPr>
              <w:spacing w:before="0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ดำเนินการแก้ไข คำสั่งวิธีการใช้ยาหรือ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code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ที่ทำให้เกิดความผิดพลาดบ่อย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3</w:t>
            </w:r>
            <w:proofErr w:type="gramStart"/>
            <w:r w:rsidRPr="00724A64">
              <w:rPr>
                <w:rFonts w:eastAsia="Times New Roman"/>
                <w:color w:val="000000"/>
                <w:sz w:val="28"/>
                <w:szCs w:val="28"/>
              </w:rPr>
              <w:t>)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พัฒนาระบบป้องกันการสั่งใช้ยาที่เกิด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DI</w:t>
            </w:r>
            <w:proofErr w:type="gramEnd"/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โดยเริ่มจาก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DI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ของ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warfarin 4)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ปรับปรุงแนวทางการทำ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Medication reconciliation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ผู้ป่วยใน โดยให้แพทย์ระบุคำสั่งชัดเจน เภสัชกรติดตาม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lastRenderedPageBreak/>
              <w:t>รายการยาโรคเรื้อรังที่ใช้อยู่ เพื่อแพทย์พิจารณาสั่งใช้ขณะนอน รพ. รวมถึงมีการสรุปยาที่ต้องใช้เมื่อผู้ป่วยกลับบ้านทำให้ผู้ป่วยได้รับยาที่สมควรได้รับเพิ่มขึ้น ส่งผลให้แนวโน้มการเกิด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  Prescribing error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ลดลง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724A64" w:rsidRPr="00724A64" w:rsidRDefault="00724A64" w:rsidP="00724A64">
            <w:pPr>
              <w:spacing w:before="0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724A64">
              <w:rPr>
                <w:rFonts w:eastAsia="Times New Roman"/>
                <w:color w:val="000000"/>
                <w:sz w:val="28"/>
                <w:szCs w:val="28"/>
              </w:rPr>
              <w:t>     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สำหรับ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Pre-dispensing error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มากขึ้นอย่างก้าวกระโดดอาจเนื่องมาจากเป็นช่วงที่มีการเปลี่ยนเจ้าหน้าที่ทำให้ความตระหนัก หรือทักษะการทำงานน้อย ทั้งนี้มีการวางแผนปรับปรุงดังนี้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แนวทางป้องกันการจัดยาผิดจาก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LASA  2)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การ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training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เจ้าหน้าที่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การตรวจสอบการเก็บยาคืน ทั้งนี้ในปี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มีการพัฒนาระบบเก็บข้อมูล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ME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ส่วนของเจ้าหน้าที่ทำให้จำนวน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ME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แสดงให้เห็นชัดเจนขึ้น</w:t>
            </w:r>
          </w:p>
          <w:p w:rsidR="00C7394E" w:rsidRDefault="00724A64" w:rsidP="00724A64">
            <w:pPr>
              <w:spacing w:before="0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724A64">
              <w:rPr>
                <w:rFonts w:eastAsia="Times New Roman"/>
                <w:color w:val="000000"/>
                <w:sz w:val="28"/>
                <w:szCs w:val="28"/>
              </w:rPr>
              <w:t>     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การเกิด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ME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ระดับ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E up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พบว่าหลาย</w:t>
            </w:r>
            <w:proofErr w:type="spellStart"/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เคส</w:t>
            </w:r>
            <w:proofErr w:type="spellEnd"/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เกิดจากยาความเสี่ยงสูง เช่น ยา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warfarin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โดยพบการจ่ายยาผิดความแรงทำให้ผู้ป่วยได้รับยาเกินขนาด และยาที่มี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DI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เกิด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ADE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ดังนั้นวางระบบให้มีการตรวจสอบยา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warfarin 1)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ค้นหาปัญหาการใช้ยาก่อนพบแพทย์ และ</w:t>
            </w:r>
            <w:proofErr w:type="spellStart"/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>คำนวน</w:t>
            </w:r>
            <w:proofErr w:type="spellEnd"/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ขนาดยาครั้งที่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1 2)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หลังพบแพทย์ เภสัชกร คำนวณซ้ำ และให้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independent DOUBLE Check 3)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วางระบบติดตาม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INR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ในผู้ป่วยใน เพื่อลดการเกิด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 xml:space="preserve">ME </w:t>
            </w:r>
            <w:r w:rsidRPr="00724A64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จากยา </w:t>
            </w:r>
            <w:r w:rsidRPr="00724A64">
              <w:rPr>
                <w:rFonts w:eastAsia="Times New Roman"/>
                <w:color w:val="000000"/>
                <w:sz w:val="28"/>
                <w:szCs w:val="28"/>
              </w:rPr>
              <w:t>warfarin</w:t>
            </w:r>
          </w:p>
          <w:p w:rsidR="00262EF2" w:rsidRPr="00724A64" w:rsidRDefault="00262EF2" w:rsidP="00724A64">
            <w:pPr>
              <w:spacing w:before="0"/>
              <w:rPr>
                <w:rFonts w:ascii="Angsana New" w:eastAsia="Times New Roman" w:hAnsi="Angsana New" w:cs="Angsana New"/>
                <w:sz w:val="28"/>
                <w:szCs w:val="28"/>
              </w:rPr>
            </w:pPr>
          </w:p>
        </w:tc>
      </w:tr>
      <w:tr w:rsidR="00C7394E" w:rsidRPr="00EA7916" w:rsidTr="00CF70FE">
        <w:tc>
          <w:tcPr>
            <w:tcW w:w="7632" w:type="dxa"/>
            <w:shd w:val="clear" w:color="auto" w:fill="auto"/>
          </w:tcPr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>จำนวนการแพ้ยาซ้ำ</w:t>
            </w:r>
          </w:p>
          <w:p w:rsidR="00C7394E" w:rsidRPr="00EA7916" w:rsidRDefault="00CF70FE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81500" cy="1995805"/>
                  <wp:effectExtent l="19050" t="0" r="19050" b="4445"/>
                  <wp:docPr id="8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7074" w:type="dxa"/>
            <w:shd w:val="clear" w:color="auto" w:fill="auto"/>
          </w:tcPr>
          <w:p w:rsidR="00C7394E" w:rsidRPr="00EA7916" w:rsidRDefault="00724A64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cs/>
              </w:rPr>
              <w:t xml:space="preserve">หลังเกิดแพ้ยาซ้ำที่ </w:t>
            </w:r>
            <w:r>
              <w:rPr>
                <w:rFonts w:ascii="Browallia New" w:hAnsi="Browallia New" w:cs="Browallia New"/>
                <w:color w:val="000000"/>
              </w:rPr>
              <w:t>ER (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เมษายน </w:t>
            </w:r>
            <w:r>
              <w:rPr>
                <w:rFonts w:ascii="Browallia New" w:hAnsi="Browallia New" w:cs="Browallia New"/>
                <w:color w:val="000000"/>
              </w:rPr>
              <w:t xml:space="preserve">2565)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ทีมร่วมทบทวนอุบัติการณ์ วิเคราะห์สาเหตุการเกิด (การไม่ </w:t>
            </w:r>
            <w:r>
              <w:rPr>
                <w:rFonts w:ascii="Browallia New" w:hAnsi="Browallia New" w:cs="Browallia New"/>
                <w:color w:val="000000"/>
              </w:rPr>
              <w:t xml:space="preserve">key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ยาในระบบ </w:t>
            </w:r>
            <w:proofErr w:type="spellStart"/>
            <w:r>
              <w:rPr>
                <w:rFonts w:ascii="Browallia New" w:hAnsi="Browallia New" w:cs="Browallia New"/>
                <w:color w:val="000000"/>
              </w:rPr>
              <w:t>HosXP</w:t>
            </w:r>
            <w:proofErr w:type="spellEnd"/>
            <w:r>
              <w:rPr>
                <w:rFonts w:ascii="Browallia New" w:hAnsi="Browallia New" w:cs="Browallia New"/>
                <w:color w:val="000000"/>
                <w:cs/>
              </w:rPr>
              <w:t xml:space="preserve">ก่อนให้ยา การซักประวัติผู้ป่วยให้ข้อมูลไม่ชัดเจน) และฐานข้อมูล </w:t>
            </w:r>
            <w:proofErr w:type="spellStart"/>
            <w:r>
              <w:rPr>
                <w:rFonts w:ascii="Browallia New" w:hAnsi="Browallia New" w:cs="Browallia New"/>
                <w:color w:val="000000"/>
              </w:rPr>
              <w:t>HosXP</w:t>
            </w:r>
            <w:proofErr w:type="spellEnd"/>
            <w:r>
              <w:rPr>
                <w:rFonts w:ascii="Browallia New" w:hAnsi="Browallia New" w:cs="Browallia New"/>
                <w:color w:val="000000"/>
                <w:cs/>
              </w:rPr>
              <w:t>ยัง</w:t>
            </w:r>
            <w:proofErr w:type="spellStart"/>
            <w:r>
              <w:rPr>
                <w:rFonts w:ascii="Browallia New" w:hAnsi="Browallia New" w:cs="Browallia New"/>
                <w:color w:val="000000"/>
                <w:cs/>
              </w:rPr>
              <w:t>ไม่ล็</w:t>
            </w:r>
            <w:proofErr w:type="spellEnd"/>
            <w:r>
              <w:rPr>
                <w:rFonts w:ascii="Browallia New" w:hAnsi="Browallia New" w:cs="Browallia New"/>
                <w:color w:val="000000"/>
                <w:cs/>
              </w:rPr>
              <w:t xml:space="preserve">อกการสั่งใช้ยาที่มีประวัติแพ้ (หลังจากทราบแนวทางแก้ไข : การลงข้อมูลยาที่ผู้ป่วยแพ้ ด้วยชื่อยาสามัญให้ตรงกันในระบบ) และทำการแก้ไขฐานข้อมูลแพ้ยาเดิมให้ถูกต้อง เพื่อให้ระบบ </w:t>
            </w:r>
            <w:proofErr w:type="spellStart"/>
            <w:r>
              <w:rPr>
                <w:rFonts w:ascii="Browallia New" w:hAnsi="Browallia New" w:cs="Browallia New"/>
                <w:color w:val="000000"/>
              </w:rPr>
              <w:t>HosXP</w:t>
            </w:r>
            <w:r>
              <w:rPr>
                <w:rFonts w:ascii="Browallia New" w:hAnsi="Browallia New" w:cs="Browallia New"/>
                <w:color w:val="000000"/>
                <w:cs/>
              </w:rPr>
              <w:t>ล็อก</w:t>
            </w:r>
            <w:proofErr w:type="spellEnd"/>
            <w:r>
              <w:rPr>
                <w:rFonts w:ascii="Browallia New" w:hAnsi="Browallia New" w:cs="Browallia New"/>
                <w:color w:val="000000"/>
                <w:cs/>
              </w:rPr>
              <w:t>การสั่งใช้ยาที่แพ้ได้ครอบคลุมที่สุด ทั้งนี้หลังดำเนินการไม่พบผู้ป่วยแพ้ยาซ้ำ จนถึงปัจจุบัน</w:t>
            </w:r>
          </w:p>
        </w:tc>
      </w:tr>
      <w:tr w:rsidR="00C7394E" w:rsidRPr="00EA7916" w:rsidTr="00CF70FE">
        <w:tc>
          <w:tcPr>
            <w:tcW w:w="7632" w:type="dxa"/>
            <w:shd w:val="clear" w:color="auto" w:fill="auto"/>
          </w:tcPr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จำนวนตัวชี้วัดที่ผ่านเกณฑ์จากการดำเนินงาน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RDU Hospital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ผ่าน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10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7074" w:type="dxa"/>
            <w:shd w:val="clear" w:color="auto" w:fill="auto"/>
          </w:tcPr>
          <w:p w:rsidR="00C7394E" w:rsidRPr="00EA7916" w:rsidRDefault="00724A64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color w:val="000000"/>
                <w:cs/>
              </w:rPr>
              <w:t xml:space="preserve">นำเสนอข้อมูลตัวชี้วัด </w:t>
            </w:r>
            <w:r>
              <w:rPr>
                <w:rFonts w:ascii="Browallia New" w:hAnsi="Browallia New" w:cs="Browallia New"/>
                <w:color w:val="000000"/>
              </w:rPr>
              <w:t xml:space="preserve">RDU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ในที่ประชุม </w:t>
            </w:r>
            <w:r>
              <w:rPr>
                <w:rFonts w:ascii="Browallia New" w:hAnsi="Browallia New" w:cs="Browallia New"/>
                <w:color w:val="000000"/>
              </w:rPr>
              <w:t xml:space="preserve">PTC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เพื่อให้องค์กรแพทย์รับทราบถึงปัญหา ทบทวน </w:t>
            </w:r>
            <w:r>
              <w:rPr>
                <w:rFonts w:ascii="Browallia New" w:hAnsi="Browallia New" w:cs="Browallia New"/>
                <w:color w:val="000000"/>
              </w:rPr>
              <w:t xml:space="preserve">ICD10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ที่เกี่ยวข้องในโรคที่พบการใช้ </w:t>
            </w:r>
            <w:r>
              <w:rPr>
                <w:rFonts w:ascii="Browallia New" w:hAnsi="Browallia New" w:cs="Browallia New"/>
                <w:color w:val="000000"/>
              </w:rPr>
              <w:t xml:space="preserve">Antibiotic (Diarrhea, URI, </w:t>
            </w:r>
            <w:r>
              <w:rPr>
                <w:rFonts w:ascii="Browallia New" w:hAnsi="Browallia New" w:cs="Browallia New"/>
                <w:color w:val="000000"/>
                <w:cs/>
              </w:rPr>
              <w:t>แผล) รวมถึงการกำกับติดตาม กรณีพบการวินิจฉัย</w:t>
            </w:r>
            <w:r>
              <w:rPr>
                <w:rFonts w:ascii="Browallia New" w:hAnsi="Browallia New" w:cs="Browallia New"/>
                <w:color w:val="000000"/>
              </w:rPr>
              <w:t>&amp;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สั่งใช้ยาที่ไม่เหมาะสม มีการ </w:t>
            </w:r>
            <w:r>
              <w:rPr>
                <w:rFonts w:ascii="Browallia New" w:hAnsi="Browallia New" w:cs="Browallia New"/>
                <w:color w:val="000000"/>
              </w:rPr>
              <w:t xml:space="preserve">consult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แพทย์ก่อนจ่ายยา หลังดำเนินการ : ปี </w:t>
            </w:r>
            <w:r>
              <w:rPr>
                <w:rFonts w:ascii="Browallia New" w:hAnsi="Browallia New" w:cs="Browallia New"/>
                <w:color w:val="000000"/>
              </w:rPr>
              <w:t xml:space="preserve">2567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พบว่าการสั่งใช้ยา </w:t>
            </w:r>
            <w:r>
              <w:rPr>
                <w:rFonts w:ascii="Browallia New" w:hAnsi="Browallia New" w:cs="Browallia New"/>
                <w:color w:val="000000"/>
              </w:rPr>
              <w:t xml:space="preserve">antibiotics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ในผู้ป่วยอุจจาระร่วงเฉียบพลัน และการสั่งใช้ยาในแผลสด มีแนวโน้มสูงขึ้น ทั้งนี้อาจเนื่องมาจากมีแพทย์พลัดเปลี่ยนหมุนเวียนในช่วงเวลาดังกล่าว ทำให้ขาดการสื่อสาร </w:t>
            </w:r>
            <w:r>
              <w:rPr>
                <w:rFonts w:ascii="Browallia New" w:hAnsi="Browallia New" w:cs="Browallia New"/>
                <w:color w:val="000000"/>
              </w:rPr>
              <w:t xml:space="preserve">ICD10 </w:t>
            </w:r>
            <w:r>
              <w:rPr>
                <w:rFonts w:ascii="Browallia New" w:hAnsi="Browallia New" w:cs="Browallia New"/>
                <w:color w:val="000000"/>
                <w:cs/>
              </w:rPr>
              <w:t xml:space="preserve">ที่เกี่ยวข้อง รวมถึงแนวทางปฏิบัติ ดังนั้นทีมวางแผนการสื่อสารข้อมูล หรือแนวทางต่างๆเกี่ยวกับการใช้ยา </w:t>
            </w:r>
            <w:r>
              <w:rPr>
                <w:rFonts w:ascii="Browallia New" w:hAnsi="Browallia New" w:cs="Browallia New"/>
                <w:color w:val="000000"/>
              </w:rPr>
              <w:t xml:space="preserve">antibiotic </w:t>
            </w:r>
            <w:r>
              <w:rPr>
                <w:rFonts w:ascii="Browallia New" w:hAnsi="Browallia New" w:cs="Browallia New"/>
                <w:color w:val="000000"/>
                <w:cs/>
              </w:rPr>
              <w:t>ให้แพทย์เข้าถึงได้ง่ายขึ้น</w:t>
            </w:r>
          </w:p>
        </w:tc>
      </w:tr>
      <w:tr w:rsidR="00C7394E" w:rsidRPr="00EA7916" w:rsidTr="00CF70FE">
        <w:tc>
          <w:tcPr>
            <w:tcW w:w="7632" w:type="dxa"/>
            <w:shd w:val="clear" w:color="auto" w:fill="auto"/>
          </w:tcPr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sz w:val="28"/>
                <w:cs/>
              </w:rPr>
              <w:t xml:space="preserve">จำนวนอุบัติการณ์การให้เลือด ผิดคน ผิดหมู่ ผิดชนิด ระดับ 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E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ขั้นไป</w:t>
            </w:r>
            <w:r w:rsidRPr="00EA7916">
              <w:rPr>
                <w:rFonts w:ascii="Browallia New" w:hAnsi="Browallia New" w:cs="Browallia New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ทั้งหมด</w:t>
            </w:r>
            <w:r w:rsidRPr="00EA7916">
              <w:rPr>
                <w:rFonts w:ascii="Browallia New" w:hAnsi="Browallia New" w:cs="Browallia New"/>
                <w:sz w:val="28"/>
              </w:rPr>
              <w:t>*</w:t>
            </w:r>
          </w:p>
        </w:tc>
        <w:tc>
          <w:tcPr>
            <w:tcW w:w="7074" w:type="dxa"/>
            <w:shd w:val="clear" w:color="auto" w:fill="auto"/>
          </w:tcPr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sz w:val="28"/>
                <w:cs/>
              </w:rPr>
              <w:t xml:space="preserve">ไม่พบอุบัติการณ์การให้เลือด ผิดคน ผิดหมู่ ผิดชนิด ระดับ 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E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ขั้นไป</w:t>
            </w:r>
            <w:r w:rsidRPr="00EA7916">
              <w:rPr>
                <w:rFonts w:ascii="Browallia New" w:hAnsi="Browallia New" w:cs="Browallia New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ทั้งหมด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*  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มีแนวทางปฏิบัติตั้งแต่การขอเลือด การเจาะเลือด การ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Group match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การจ่าย</w:t>
            </w:r>
            <w:r w:rsidRPr="00EA7916">
              <w:rPr>
                <w:rFonts w:ascii="Browallia New" w:hAnsi="Browallia New" w:cs="Browallia New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 xml:space="preserve">รับเลือดที่ธนาคารเลือด การรับเลือดที่วอร์ด และมีระบบการตรวจสอบซ้ำทุกขั้นตอนจนเลือดเข้าสู่ตัวผู้ป่วย กรณีผู้ป่วยที่รับเลือดประจำเช่น </w:t>
            </w:r>
            <w:proofErr w:type="spellStart"/>
            <w:r w:rsidRPr="00EA7916">
              <w:rPr>
                <w:rFonts w:ascii="Browallia New" w:hAnsi="Browallia New" w:cs="Browallia New"/>
                <w:sz w:val="28"/>
                <w:cs/>
              </w:rPr>
              <w:t>โรคธาลัส</w:t>
            </w:r>
            <w:proofErr w:type="spellEnd"/>
            <w:r w:rsidRPr="00EA7916">
              <w:rPr>
                <w:rFonts w:ascii="Browallia New" w:hAnsi="Browallia New" w:cs="Browallia New"/>
                <w:sz w:val="28"/>
                <w:cs/>
              </w:rPr>
              <w:t>ซีเมีย  มีห้อง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Lab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 xml:space="preserve">ดำเนินการตามเลือดและนัดคนไข้มาให้และแจ้งแกผู้ป่วยใน  เน้นให้หัวหน้าหน่วยงานนิเทศ กำกับ ติดตามอยู่เสมอ                    </w:t>
            </w:r>
          </w:p>
        </w:tc>
      </w:tr>
    </w:tbl>
    <w:p w:rsidR="00BA784A" w:rsidRDefault="00BA784A">
      <w:pPr>
        <w:spacing w:before="240"/>
        <w:rPr>
          <w:color w:val="3333CC"/>
          <w:sz w:val="28"/>
          <w:szCs w:val="28"/>
        </w:rPr>
      </w:pPr>
    </w:p>
    <w:tbl>
      <w:tblPr>
        <w:tblStyle w:val="20"/>
        <w:tblW w:w="139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27"/>
        <w:gridCol w:w="1567"/>
        <w:gridCol w:w="1219"/>
        <w:gridCol w:w="1218"/>
        <w:gridCol w:w="1219"/>
        <w:gridCol w:w="1090"/>
        <w:gridCol w:w="1491"/>
      </w:tblGrid>
      <w:tr w:rsidR="00C7394E">
        <w:tc>
          <w:tcPr>
            <w:tcW w:w="13932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91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ผลลัพธ์ด้านความปลอดภัยในกระบวนการดูแลผู้ป่วย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(P) [IV-1, III]</w:t>
            </w:r>
            <w:r>
              <w:rPr>
                <w:color w:val="FF0000"/>
                <w:sz w:val="28"/>
                <w:szCs w:val="28"/>
              </w:rPr>
              <w:t>*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56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219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21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219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09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491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ind w:right="-97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จำนวนอุบัติการณ์การวินิจฉัยคลาดเคลื่อน </w:t>
            </w:r>
            <w:r>
              <w:rPr>
                <w:sz w:val="28"/>
                <w:szCs w:val="28"/>
              </w:rPr>
              <w:t xml:space="preserve">(diagnosis error) </w:t>
            </w:r>
            <w:r>
              <w:rPr>
                <w:sz w:val="28"/>
                <w:szCs w:val="28"/>
                <w:cs/>
              </w:rPr>
              <w:t xml:space="preserve">ที่มีความรุนแรงระดับ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ind w:right="-97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ร้อยละอุบัติการณ์การวินิจฉัยคลาดเคลื่อน </w:t>
            </w:r>
            <w:r>
              <w:rPr>
                <w:sz w:val="28"/>
                <w:szCs w:val="28"/>
              </w:rPr>
              <w:t xml:space="preserve">(diagnosis error) </w:t>
            </w:r>
            <w:r>
              <w:rPr>
                <w:sz w:val="28"/>
                <w:szCs w:val="28"/>
                <w:cs/>
              </w:rPr>
              <w:t xml:space="preserve">ที่มีความรุนแรงระดับ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จำนวนอุบัติการณ์การระบุตัวผู้ป่วยผิดพลาดทั้งหมด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 xml:space="preserve">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ร้อยละอุบัติการณ์การระบุตัวผู้ป่วยผิดพลาดทั้งหมด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 xml:space="preserve">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จำนวนผู้ป่วยพลัดตกหกล้ม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ตกเตียง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จำนวนผู้ป่วยพลัดตกหกล้ม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 xml:space="preserve">ตกเตียง 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7394E">
        <w:tc>
          <w:tcPr>
            <w:tcW w:w="612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อัตราการเกิดแผลกดทับระดับ </w:t>
            </w:r>
            <w:r>
              <w:rPr>
                <w:sz w:val="28"/>
                <w:szCs w:val="28"/>
              </w:rPr>
              <w:t>2- 4</w:t>
            </w:r>
          </w:p>
        </w:tc>
        <w:tc>
          <w:tcPr>
            <w:tcW w:w="156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≤</w:t>
            </w:r>
            <w:r>
              <w:rPr>
                <w:color w:val="000000"/>
                <w:sz w:val="28"/>
                <w:szCs w:val="28"/>
              </w:rPr>
              <w:t>5%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2.13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2.32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2.21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2.27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2.63</w:t>
            </w:r>
          </w:p>
        </w:tc>
      </w:tr>
      <w:tr w:rsidR="00C7394E">
        <w:tc>
          <w:tcPr>
            <w:tcW w:w="6128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อัตราการรายงานค่าวิกฤติ</w:t>
            </w:r>
          </w:p>
        </w:tc>
        <w:tc>
          <w:tcPr>
            <w:tcW w:w="1567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6128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อัตราการตอบสนองต่อการรายงานค่าวิกฤติ </w:t>
            </w:r>
          </w:p>
        </w:tc>
        <w:tc>
          <w:tcPr>
            <w:tcW w:w="1567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6128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เจาะเลือดผิดคน</w:t>
            </w:r>
          </w:p>
        </w:tc>
        <w:tc>
          <w:tcPr>
            <w:tcW w:w="1567" w:type="dxa"/>
            <w:vAlign w:val="center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21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7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219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09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49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</w:tr>
    </w:tbl>
    <w:p w:rsidR="00EA7916" w:rsidRPr="00623871" w:rsidRDefault="00D2746C" w:rsidP="00623871">
      <w:pPr>
        <w:spacing w:before="240"/>
        <w:ind w:left="360" w:hanging="36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*</w:t>
      </w:r>
      <w:r>
        <w:rPr>
          <w:color w:val="FF0000"/>
          <w:sz w:val="28"/>
          <w:szCs w:val="28"/>
          <w:cs/>
        </w:rPr>
        <w:t>ตัวอย่างผลด้านความปลอดภัยตามมาตรฐานสำคัญจำเป็น ตอบตามบริบทองค์กร</w:t>
      </w:r>
    </w:p>
    <w:tbl>
      <w:tblPr>
        <w:tblStyle w:val="19"/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7180"/>
      </w:tblGrid>
      <w:tr w:rsidR="00EA7916" w:rsidRPr="00EA7916" w:rsidTr="00337BFF">
        <w:tc>
          <w:tcPr>
            <w:tcW w:w="7490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7180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Tr="00337BFF">
        <w:tc>
          <w:tcPr>
            <w:tcW w:w="7490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อัตราการเกิดแผลกดทับระดับ </w:t>
            </w:r>
            <w:r>
              <w:rPr>
                <w:color w:val="000000"/>
                <w:sz w:val="28"/>
                <w:szCs w:val="28"/>
              </w:rPr>
              <w:t>2- 4</w:t>
            </w:r>
          </w:p>
          <w:p w:rsidR="00337BFF" w:rsidRDefault="0033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95775" cy="1995805"/>
                  <wp:effectExtent l="0" t="0" r="9525" b="4445"/>
                  <wp:docPr id="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7180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 xml:space="preserve">การเกิดแผลกดทับตั้งแต่ระดับ </w:t>
            </w:r>
            <w:r>
              <w:rPr>
                <w:color w:val="000000"/>
                <w:sz w:val="28"/>
                <w:szCs w:val="28"/>
              </w:rPr>
              <w:t xml:space="preserve">2-4 </w:t>
            </w:r>
            <w:r>
              <w:rPr>
                <w:color w:val="000000"/>
                <w:sz w:val="28"/>
                <w:szCs w:val="28"/>
                <w:cs/>
              </w:rPr>
              <w:t>ยังมีแนวโน้มสูงขึ้น จากการทบทวนการดูแลผู้ป่วย เป็นกลุ่มผู้ป่วยที่ช่วยเหลือตัวเองได้น้อย กลุ่มผู้สูงอายุ นอนติดเตียง บุคลากรไม่ปฏิบัติตามแนวทางการป้องกันแผลกดทับ จึงได้มีการพัฒนาระบบการป้องกันการเกิดแผลกดทับ การประเมิน แนวทางการดูแลและนวัตกรรม ทำกิจกรรมทบทวน สร้างกระบวนการเรียนรู้การดูแลผู้ป่วยเพื่อป้องกันการเกิดแผลกดทับอย่างต่อเนื่อง ส่งเสริมการมีส่วนร่วมของญาติและ</w:t>
            </w:r>
            <w:r>
              <w:rPr>
                <w:color w:val="000000"/>
                <w:sz w:val="28"/>
                <w:szCs w:val="28"/>
                <w:cs/>
              </w:rPr>
              <w:lastRenderedPageBreak/>
              <w:t>ผู้ดูแลผู้ป่วยที่มีปัญหาการเคลื่อนไหว ช่วยเหลือตัวเองไม่ได้</w:t>
            </w:r>
          </w:p>
        </w:tc>
      </w:tr>
      <w:tr w:rsidR="00C7394E" w:rsidTr="00337BFF">
        <w:tc>
          <w:tcPr>
            <w:tcW w:w="7490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lastRenderedPageBreak/>
              <w:t>จำนวนอุบัติการณ์การระบุตัวผู้ป่วยผิดพลาดทั้งหมด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 xml:space="preserve">ระดับ </w:t>
            </w:r>
            <w:r>
              <w:rPr>
                <w:color w:val="000000"/>
                <w:sz w:val="28"/>
                <w:szCs w:val="28"/>
              </w:rPr>
              <w:t xml:space="preserve">E </w:t>
            </w:r>
            <w:r>
              <w:rPr>
                <w:color w:val="000000"/>
                <w:sz w:val="28"/>
                <w:szCs w:val="28"/>
                <w:cs/>
              </w:rPr>
              <w:t>ขึ้นไป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ทั้งหมด</w:t>
            </w:r>
            <w:r>
              <w:rPr>
                <w:color w:val="000000"/>
                <w:sz w:val="28"/>
                <w:szCs w:val="28"/>
              </w:rPr>
              <w:t>*</w:t>
            </w:r>
          </w:p>
          <w:p w:rsidR="00337BFF" w:rsidRDefault="0033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95775" cy="1995805"/>
                  <wp:effectExtent l="0" t="0" r="9525" b="4445"/>
                  <wp:docPr id="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7180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อุบัติการณ์การระบุตัวผู้ป่วยผิดพลาด  สาเหตุความผิดพลาดนั้นพบได้ทุกหน่วยงาน แต่ส่วนใหญ่จะมีระดับ </w:t>
            </w:r>
            <w:r>
              <w:rPr>
                <w:color w:val="000000"/>
                <w:sz w:val="28"/>
                <w:szCs w:val="28"/>
              </w:rPr>
              <w:t>A-D</w:t>
            </w:r>
            <w:r>
              <w:rPr>
                <w:color w:val="000000"/>
                <w:sz w:val="28"/>
                <w:szCs w:val="28"/>
                <w:cs/>
              </w:rPr>
              <w:t xml:space="preserve">ในปี </w:t>
            </w:r>
            <w:r>
              <w:rPr>
                <w:color w:val="000000"/>
                <w:sz w:val="28"/>
                <w:szCs w:val="28"/>
              </w:rPr>
              <w:t>2567</w:t>
            </w:r>
            <w:r>
              <w:rPr>
                <w:color w:val="000000"/>
                <w:sz w:val="28"/>
                <w:szCs w:val="28"/>
                <w:cs/>
              </w:rPr>
              <w:t xml:space="preserve">พบระดับ </w:t>
            </w:r>
            <w:r>
              <w:rPr>
                <w:color w:val="000000"/>
                <w:sz w:val="28"/>
                <w:szCs w:val="28"/>
              </w:rPr>
              <w:t xml:space="preserve">F </w:t>
            </w:r>
            <w:r>
              <w:rPr>
                <w:color w:val="000000"/>
                <w:sz w:val="28"/>
                <w:szCs w:val="28"/>
                <w:cs/>
              </w:rPr>
              <w:t>และได้แก้ไขร่วมกับทีม</w:t>
            </w:r>
            <w:r>
              <w:rPr>
                <w:color w:val="000000"/>
                <w:sz w:val="28"/>
                <w:szCs w:val="28"/>
              </w:rPr>
              <w:t xml:space="preserve">PCT </w:t>
            </w:r>
            <w:r>
              <w:rPr>
                <w:color w:val="000000"/>
                <w:sz w:val="28"/>
                <w:szCs w:val="28"/>
                <w:cs/>
              </w:rPr>
              <w:t xml:space="preserve">ลงไปนิเทศหน้างาน ออกแนวทางปฏิบัติเรื่อง การ </w:t>
            </w:r>
            <w:r>
              <w:rPr>
                <w:color w:val="000000"/>
                <w:sz w:val="28"/>
                <w:szCs w:val="28"/>
              </w:rPr>
              <w:t xml:space="preserve">Identify   </w:t>
            </w:r>
            <w:r>
              <w:rPr>
                <w:color w:val="000000"/>
                <w:sz w:val="28"/>
                <w:szCs w:val="28"/>
                <w:cs/>
              </w:rPr>
              <w:t xml:space="preserve">ให้ระบุตัวตนอย่างน้อย </w:t>
            </w:r>
            <w:r>
              <w:rPr>
                <w:color w:val="000000"/>
                <w:sz w:val="28"/>
                <w:szCs w:val="28"/>
              </w:rPr>
              <w:t xml:space="preserve">2 </w:t>
            </w:r>
            <w:r>
              <w:rPr>
                <w:color w:val="000000"/>
                <w:sz w:val="28"/>
                <w:szCs w:val="28"/>
                <w:cs/>
              </w:rPr>
              <w:t>ปัจจัย ชื่อ</w:t>
            </w: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สกุล </w:t>
            </w:r>
            <w:r>
              <w:rPr>
                <w:color w:val="000000"/>
                <w:sz w:val="28"/>
                <w:szCs w:val="28"/>
              </w:rPr>
              <w:t xml:space="preserve">/ </w:t>
            </w:r>
            <w:r>
              <w:rPr>
                <w:color w:val="000000"/>
                <w:sz w:val="28"/>
                <w:szCs w:val="28"/>
                <w:cs/>
              </w:rPr>
              <w:t xml:space="preserve">วันเดือนปี เกิด </w:t>
            </w:r>
            <w:r>
              <w:rPr>
                <w:color w:val="000000"/>
                <w:sz w:val="28"/>
                <w:szCs w:val="28"/>
              </w:rPr>
              <w:t xml:space="preserve">HN/AN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000000"/>
                <w:sz w:val="28"/>
                <w:szCs w:val="28"/>
                <w:cs/>
              </w:rPr>
              <w:t xml:space="preserve">กำกับติดตามยังพบปัญหา  หน่วยงานยังไม่ปฏิบัติตามขั้นตอนที่วางไว้ 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ซึ่งหลังจากได้มีการแก้ไขปัญหาและมีการนิเทศหน้างานรวมถึงเน้นย้ำเจ้าหน้าที่ทุกแผนก</w:t>
            </w:r>
          </w:p>
        </w:tc>
      </w:tr>
    </w:tbl>
    <w:p w:rsidR="004D3FFD" w:rsidRDefault="004D3FFD">
      <w:pPr>
        <w:spacing w:before="240"/>
        <w:rPr>
          <w:color w:val="3333CC"/>
          <w:sz w:val="28"/>
          <w:szCs w:val="28"/>
        </w:rPr>
      </w:pPr>
    </w:p>
    <w:p w:rsidR="00262EF2" w:rsidRDefault="00262EF2">
      <w:pPr>
        <w:spacing w:before="240"/>
        <w:rPr>
          <w:color w:val="3333CC"/>
          <w:sz w:val="28"/>
          <w:szCs w:val="28"/>
        </w:rPr>
      </w:pPr>
    </w:p>
    <w:p w:rsidR="00262EF2" w:rsidRDefault="00262EF2">
      <w:pPr>
        <w:spacing w:before="240"/>
        <w:rPr>
          <w:color w:val="3333CC"/>
          <w:sz w:val="28"/>
          <w:szCs w:val="28"/>
        </w:rPr>
      </w:pPr>
    </w:p>
    <w:p w:rsidR="00262EF2" w:rsidRDefault="00262EF2">
      <w:pPr>
        <w:spacing w:before="240"/>
        <w:rPr>
          <w:color w:val="3333CC"/>
          <w:sz w:val="28"/>
          <w:szCs w:val="28"/>
        </w:rPr>
      </w:pPr>
    </w:p>
    <w:tbl>
      <w:tblPr>
        <w:tblStyle w:val="18"/>
        <w:tblW w:w="142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0"/>
        <w:gridCol w:w="1764"/>
        <w:gridCol w:w="1317"/>
        <w:gridCol w:w="1145"/>
        <w:gridCol w:w="1145"/>
        <w:gridCol w:w="1145"/>
        <w:gridCol w:w="1145"/>
      </w:tblGrid>
      <w:tr w:rsidR="00C7394E">
        <w:tc>
          <w:tcPr>
            <w:tcW w:w="14261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lastRenderedPageBreak/>
              <w:t xml:space="preserve">92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ผลลัพธ์ด้านความปลอดภัยในการใช้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 xml:space="preserve">line/tube/catheter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และตัวชี้วัดที่เกี่ยวข้องกับห้องปฏิบัติการ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(L) [IV-1, II-7.2]</w:t>
            </w:r>
            <w:r>
              <w:rPr>
                <w:color w:val="FF0000"/>
                <w:sz w:val="28"/>
                <w:szCs w:val="28"/>
              </w:rPr>
              <w:t>*</w:t>
            </w:r>
          </w:p>
        </w:tc>
      </w:tr>
      <w:tr w:rsidR="00C7394E">
        <w:tc>
          <w:tcPr>
            <w:tcW w:w="660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64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1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</w:p>
        </w:tc>
      </w:tr>
      <w:tr w:rsidR="00C7394E">
        <w:tc>
          <w:tcPr>
            <w:tcW w:w="6600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>เช่น ล่าช้า</w:t>
            </w:r>
            <w:r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cs/>
              </w:rPr>
              <w:t>ผิดสิ่งส่งตรวจ</w:t>
            </w:r>
            <w:r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cs/>
              </w:rPr>
              <w:t>ผิดวิธีการ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ผลคลาดเคลื่อน</w:t>
            </w:r>
            <w:r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 xml:space="preserve">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764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0 %</w:t>
            </w:r>
          </w:p>
        </w:tc>
        <w:tc>
          <w:tcPr>
            <w:tcW w:w="13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5 %</w:t>
            </w:r>
          </w:p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2 %</w:t>
            </w:r>
          </w:p>
        </w:tc>
      </w:tr>
      <w:tr w:rsidR="00C7394E">
        <w:tc>
          <w:tcPr>
            <w:tcW w:w="6600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>เช่น ล่าช้า</w:t>
            </w:r>
            <w:r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cs/>
              </w:rPr>
              <w:t>ผิดสิ่งส่งตรวจ</w:t>
            </w:r>
            <w:r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cs/>
              </w:rPr>
              <w:t>ผิดวิธีการ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ผลคลาดเคลื่อน</w:t>
            </w:r>
            <w:r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 xml:space="preserve">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764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</w:t>
            </w:r>
          </w:p>
        </w:tc>
      </w:tr>
      <w:tr w:rsidR="00C7394E">
        <w:tc>
          <w:tcPr>
            <w:tcW w:w="6600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อัตราการรายงานค่าวิกฤติ</w:t>
            </w:r>
          </w:p>
        </w:tc>
        <w:tc>
          <w:tcPr>
            <w:tcW w:w="1764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6600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อัตราการตอบสนองต่อการรายงานค่าวิกฤติ </w:t>
            </w:r>
          </w:p>
        </w:tc>
        <w:tc>
          <w:tcPr>
            <w:tcW w:w="1764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4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</w:tbl>
    <w:p w:rsidR="00C7394E" w:rsidRDefault="00C7394E">
      <w:pPr>
        <w:spacing w:before="240"/>
        <w:ind w:left="360" w:hanging="360"/>
        <w:rPr>
          <w:color w:val="3333CC"/>
          <w:sz w:val="28"/>
          <w:szCs w:val="28"/>
        </w:rPr>
      </w:pPr>
    </w:p>
    <w:p w:rsidR="00C7394E" w:rsidRDefault="00D2746C">
      <w:pPr>
        <w:spacing w:before="240"/>
        <w:ind w:left="360" w:hanging="36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17"/>
        <w:tblW w:w="1470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  <w:gridCol w:w="6932"/>
      </w:tblGrid>
      <w:tr w:rsidR="00C7394E" w:rsidRPr="00EA7916" w:rsidTr="00FA4BA9">
        <w:tc>
          <w:tcPr>
            <w:tcW w:w="7774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6932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EA7916" w:rsidTr="00FA4BA9">
        <w:tc>
          <w:tcPr>
            <w:tcW w:w="7774" w:type="dxa"/>
            <w:shd w:val="clear" w:color="auto" w:fill="auto"/>
          </w:tcPr>
          <w:p w:rsidR="00C7394E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sz w:val="28"/>
                <w:cs/>
              </w:rPr>
              <w:t xml:space="preserve">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 </w:t>
            </w:r>
            <w:r w:rsidRPr="00EA7916">
              <w:rPr>
                <w:rFonts w:ascii="Browallia New" w:hAnsi="Browallia New" w:cs="Browallia New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เช่น ล่าช้า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/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ผิดสิ่งส่งตรวจ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/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ผิดวิธีการ</w:t>
            </w:r>
            <w:r w:rsidRPr="00EA7916">
              <w:rPr>
                <w:rFonts w:ascii="Browallia New" w:hAnsi="Browallia New" w:cs="Browallia New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ผลคลาดเคลื่อน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)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ทั้งหมด</w:t>
            </w:r>
            <w:r w:rsidRPr="00EA7916">
              <w:rPr>
                <w:rFonts w:ascii="Browallia New" w:hAnsi="Browallia New" w:cs="Browallia New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 xml:space="preserve">ระดับ </w:t>
            </w:r>
            <w:r w:rsidRPr="00EA7916">
              <w:rPr>
                <w:rFonts w:ascii="Browallia New" w:hAnsi="Browallia New" w:cs="Browallia New"/>
                <w:sz w:val="28"/>
              </w:rPr>
              <w:t xml:space="preserve">E 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ขึ้นไป</w:t>
            </w:r>
            <w:r w:rsidRPr="00EA7916">
              <w:rPr>
                <w:rFonts w:ascii="Browallia New" w:hAnsi="Browallia New" w:cs="Browallia New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sz w:val="28"/>
                <w:cs/>
              </w:rPr>
              <w:t>ทั้งหมด</w:t>
            </w:r>
            <w:r w:rsidRPr="00EA7916">
              <w:rPr>
                <w:rFonts w:ascii="Browallia New" w:hAnsi="Browallia New" w:cs="Browallia New"/>
                <w:sz w:val="28"/>
              </w:rPr>
              <w:t>*</w:t>
            </w:r>
          </w:p>
          <w:p w:rsidR="00DA531B" w:rsidRPr="00EA7916" w:rsidRDefault="00DA531B" w:rsidP="00EA7916">
            <w:pPr>
              <w:pStyle w:val="a5"/>
              <w:rPr>
                <w:rFonts w:ascii="Browallia New" w:hAnsi="Browallia New" w:cs="Browallia New"/>
                <w:color w:val="FF0000"/>
                <w:sz w:val="28"/>
              </w:rPr>
            </w:pPr>
          </w:p>
          <w:p w:rsidR="00C7394E" w:rsidRPr="00EA7916" w:rsidRDefault="00FA4BA9" w:rsidP="00EA7916">
            <w:pPr>
              <w:pStyle w:val="a5"/>
              <w:rPr>
                <w:rFonts w:ascii="Browallia New" w:hAnsi="Browallia New" w:cs="Browallia New"/>
                <w:color w:val="FF0000"/>
                <w:sz w:val="28"/>
              </w:rPr>
            </w:pPr>
            <w:r w:rsidRPr="00EA7916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759325" cy="1914525"/>
                  <wp:effectExtent l="19050" t="0" r="22225" b="0"/>
                  <wp:docPr id="3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6932" w:type="dxa"/>
            <w:shd w:val="clear" w:color="auto" w:fill="auto"/>
          </w:tcPr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จากการวิเคราะห์หาสาเหตุ ตั้งแต่ ปี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2565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จนถึง ปี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2567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พบว่า 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ในปี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2565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นั้น 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5%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ซึ่ง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สาเหตุมาจาก 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1. 4%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จากการล่าช้าเกิดจากเครื่องตรวจวิเคราะห์นั้นมีปัญหา เนื่องจากมีการชำรุดของเครื่อง และปัญหาของ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Probe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ที่ใช้ดูดน้ำยาวิเคราะห์ชำรุดทำให้ต้องมีการเรียกช่างมาซ่อมซึ่งใช้เวลานานซึ่งเป็นปัญหาหลักที่ทำให้การรายงานผลตรวจวิเคราะห์ล่าช้า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2.1%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จากการที่เก็บสิ่งส่งตรวจผิด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Tube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และมี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Hemolysis 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ทำให้ต้องเสียเวลาต้องเรียกคนไข้มาเจาะเลือดซ้ำและมีผลกระทบต่อคนไข้ในการรอคอยผลที่นานขึ้น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การแก้ไข้ปัญหา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lastRenderedPageBreak/>
              <w:t>1.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ทำตาราง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maintenance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เครื่องตรวจวิเคราะห์อาทิตย์ละครั้งเพิ่มความถี่ในการบำรุงรักษาเครื่องจากเดือนละครั้ง เพื่อป้องกันปัญหาและเป็นการเช็คความพร้อมใช้ของเครื่อง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t>2.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มีการเทรนการใช้เครื่องและวิธีรับมือกรณีเครื่องมีปัญหาเบื้องต้น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t>3.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กรณีเรื่องการเก็บสิ่งส่งตรวจที่ผิดวิธีและ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Hemolysis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ได้มีการเทรนและฝึกเจ้าหน้าที่และให้มีการตรวจสอบใบนำส่งและ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>Tube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เลือดให้ตรงกันทุกครั้งเพื่อป้องกันการใส่เลือดสลับและผิดหลอด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2566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นั้น 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คลาดเคลื่อนที่ลดลง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(4%)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จากการที่ได้มีวิธีการแก้ปัญหาสืบเนื่องมาจากปี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2565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สาเหตุมาจาก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1. 3%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จากเครื่องตรวจวิเคราะห์ซึ่งมีปัญหามาจากการ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maintenance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ที่ผิดวิธีเลยได้มีการแก้ปัญหาโดยการจัดทีมช่างบำรุงมาเทรนซ้ำเพื่อความถูกต้องและได้มีการทำตาราง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maintenance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ให้เจ้าหน้าที่คอยเช็คเครื่องสม่ำเสมอ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1. %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ที่เก็บสิ่งส่งตรวจผิดและการใช้วิธีวิเคราะห์ที่ผิดวิธีเลยได้มีการเทรนและฝึกเจ้าหน้าที่และให้มีการตรวจสอบใบนำส่งและ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>Tube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เลือดและเช็ควิธีที่ใช้ในการตรวจวิเคราะห์ทุกครั้งก่อนทำ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ในปี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2567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ัจจุบันนั้น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คลาดเคลื่อนที่ลดลง อัตราการผิดพลาดลดลงเนื่องจากมีการทบทวนวิธีการรายงานผล การทวนสอบผลการตรวจวิเคราะห์ก่อนการรายงานผลการตรวจ การทวนสอบก่อนการยืนยันผลการตรวจวิเคราะห์และมีการพัฒนาระบบ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LIS (Laboratory Information System)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อย่างต่อเนื่องเพื่อให้ครอบคลุมทุกรายการทดสอบ โรงพยาบาลป่าพะยอมมีแผนพัฒนาดังนี้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>1)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พัฒนาระบบการรายงานผลการตรวจโดยใช้ระบบ </w:t>
            </w:r>
            <w:r w:rsidRPr="00EA7916">
              <w:rPr>
                <w:rFonts w:ascii="Browallia New" w:hAnsi="Browallia New" w:cs="Browallia New"/>
                <w:color w:val="000000"/>
                <w:sz w:val="28"/>
              </w:rPr>
              <w:t xml:space="preserve">LIS </w:t>
            </w: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และระบบสารสนเทศโรงพยาบาลอย่างครอบคลุมทั้งในด้านการเชื่อมต่อข้อมูลจากเครื่องตรวจวิเคราะห์และระบบส่งต่อเข้าสู่ระบบคอมพิวเตอร์</w:t>
            </w:r>
          </w:p>
        </w:tc>
      </w:tr>
    </w:tbl>
    <w:p w:rsidR="004D3FFD" w:rsidRDefault="004D3FFD">
      <w:pPr>
        <w:spacing w:before="240"/>
        <w:ind w:left="360" w:hanging="360"/>
        <w:rPr>
          <w:color w:val="3333CC"/>
          <w:sz w:val="28"/>
          <w:szCs w:val="28"/>
        </w:rPr>
      </w:pPr>
    </w:p>
    <w:tbl>
      <w:tblPr>
        <w:tblStyle w:val="16"/>
        <w:tblW w:w="14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0"/>
        <w:gridCol w:w="1410"/>
        <w:gridCol w:w="1320"/>
        <w:gridCol w:w="1140"/>
        <w:gridCol w:w="1140"/>
        <w:gridCol w:w="1140"/>
        <w:gridCol w:w="1380"/>
      </w:tblGrid>
      <w:tr w:rsidR="004D3FFD" w:rsidTr="007A0A39">
        <w:tc>
          <w:tcPr>
            <w:tcW w:w="14490" w:type="dxa"/>
            <w:gridSpan w:val="7"/>
          </w:tcPr>
          <w:p w:rsidR="004D3FFD" w:rsidRDefault="004D3FFD" w:rsidP="007A0A39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lastRenderedPageBreak/>
              <w:t xml:space="preserve">93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ผลลัพธ์ด้านความปลอดภัยในการดูแลภาวะฉุกเฉิน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(E) [IV-1, III-1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ค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(4) III-4.2 (5)]</w:t>
            </w:r>
            <w:r>
              <w:rPr>
                <w:b/>
                <w:color w:val="FF0000"/>
                <w:sz w:val="28"/>
                <w:szCs w:val="28"/>
                <w:u w:val="single"/>
              </w:rPr>
              <w:t>*</w:t>
            </w:r>
          </w:p>
        </w:tc>
      </w:tr>
      <w:tr w:rsidR="004D3FFD" w:rsidTr="007A0A39">
        <w:tc>
          <w:tcPr>
            <w:tcW w:w="696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41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ปี</w:t>
            </w:r>
            <w:r>
              <w:rPr>
                <w:b/>
                <w:color w:val="3333CC"/>
                <w:sz w:val="28"/>
                <w:szCs w:val="28"/>
              </w:rPr>
              <w:t>2567(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)</w:t>
            </w:r>
          </w:p>
        </w:tc>
      </w:tr>
      <w:tr w:rsidR="004D3FFD" w:rsidTr="007A0A39">
        <w:tc>
          <w:tcPr>
            <w:tcW w:w="6960" w:type="dxa"/>
          </w:tcPr>
          <w:p w:rsidR="004D3FFD" w:rsidRDefault="004D3FFD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ร้อยละอุบัติการณ์การคัดแยก </w:t>
            </w:r>
            <w:r>
              <w:rPr>
                <w:sz w:val="28"/>
                <w:szCs w:val="28"/>
              </w:rPr>
              <w:t xml:space="preserve">Under triage </w:t>
            </w:r>
            <w:r>
              <w:rPr>
                <w:sz w:val="28"/>
                <w:szCs w:val="28"/>
                <w:cs/>
              </w:rPr>
              <w:t xml:space="preserve">ที่ห้องฉุกเฉินคลาดเคลื่อนระดับ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41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D3FFD" w:rsidTr="007A0A39">
        <w:tc>
          <w:tcPr>
            <w:tcW w:w="6960" w:type="dxa"/>
          </w:tcPr>
          <w:p w:rsidR="004D3FFD" w:rsidRDefault="004D3FFD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ร้อยละอุบัติการณ์การคัดแยก </w:t>
            </w:r>
            <w:r>
              <w:rPr>
                <w:sz w:val="28"/>
                <w:szCs w:val="28"/>
              </w:rPr>
              <w:t xml:space="preserve">Under triage </w:t>
            </w:r>
            <w:r>
              <w:rPr>
                <w:sz w:val="28"/>
                <w:szCs w:val="28"/>
                <w:cs/>
              </w:rPr>
              <w:t xml:space="preserve">ที่ห้องฉุกเฉินคลาดเคลื่อนระดับ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41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D3FFD" w:rsidTr="007A0A39">
        <w:tc>
          <w:tcPr>
            <w:tcW w:w="6960" w:type="dxa"/>
          </w:tcPr>
          <w:p w:rsidR="004D3FFD" w:rsidRDefault="004D3FFD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ร้อยละอุบัติการณ์การคัดแยก </w:t>
            </w:r>
            <w:r>
              <w:rPr>
                <w:sz w:val="28"/>
                <w:szCs w:val="28"/>
              </w:rPr>
              <w:t xml:space="preserve">Over triage </w:t>
            </w:r>
            <w:r>
              <w:rPr>
                <w:sz w:val="28"/>
                <w:szCs w:val="28"/>
                <w:cs/>
              </w:rPr>
              <w:t xml:space="preserve">ที่ห้องฉุกเฉินคลาดเคลื่อนระดับ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>ขึ้นไป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ทั้งหมด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41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D3FFD" w:rsidTr="007A0A39">
        <w:tc>
          <w:tcPr>
            <w:tcW w:w="6960" w:type="dxa"/>
          </w:tcPr>
          <w:p w:rsidR="004D3FFD" w:rsidRDefault="004D3FFD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ร้อยละอุบัติการณ์การคัดแยก </w:t>
            </w:r>
            <w:r>
              <w:rPr>
                <w:sz w:val="28"/>
                <w:szCs w:val="28"/>
              </w:rPr>
              <w:t xml:space="preserve">Over triage </w:t>
            </w:r>
            <w:r>
              <w:rPr>
                <w:sz w:val="28"/>
                <w:szCs w:val="28"/>
                <w:cs/>
              </w:rPr>
              <w:t xml:space="preserve">ที่ห้องฉุกเฉินคลาดเคลื่อนระดับ 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sz w:val="28"/>
                <w:szCs w:val="28"/>
                <w:cs/>
              </w:rPr>
              <w:t xml:space="preserve">ขึ้นไปที่ได้รับการทบทวนแก้ไข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41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D3FFD" w:rsidTr="007A0A39">
        <w:tc>
          <w:tcPr>
            <w:tcW w:w="6960" w:type="dxa"/>
          </w:tcPr>
          <w:p w:rsidR="004D3FFD" w:rsidRDefault="004D3FFD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อัตราการขอความช่วยเหลือฉุกเฉิน </w:t>
            </w:r>
            <w:r>
              <w:rPr>
                <w:sz w:val="28"/>
                <w:szCs w:val="28"/>
              </w:rPr>
              <w:t xml:space="preserve">(RRT) </w:t>
            </w:r>
            <w:r>
              <w:rPr>
                <w:sz w:val="28"/>
                <w:szCs w:val="28"/>
                <w:cs/>
              </w:rPr>
              <w:t xml:space="preserve">ทันตามเวลาที่กำหนด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ภายในเวลา </w:t>
            </w:r>
            <w:r>
              <w:rPr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  <w:cs/>
              </w:rPr>
              <w:t>นาที</w:t>
            </w:r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1410" w:type="dxa"/>
            <w:vAlign w:val="center"/>
          </w:tcPr>
          <w:p w:rsidR="004D3FFD" w:rsidRDefault="004D3FFD" w:rsidP="007A0A39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D3FFD" w:rsidTr="007A0A39">
        <w:tc>
          <w:tcPr>
            <w:tcW w:w="6960" w:type="dxa"/>
            <w:vAlign w:val="center"/>
          </w:tcPr>
          <w:p w:rsidR="004D3FFD" w:rsidRDefault="004D3FFD" w:rsidP="007A0A39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จำนวนครั้งการซ้อมแผนอุบัติเหตุภัยหมู่ </w:t>
            </w:r>
          </w:p>
        </w:tc>
        <w:tc>
          <w:tcPr>
            <w:tcW w:w="1410" w:type="dxa"/>
            <w:vAlign w:val="center"/>
          </w:tcPr>
          <w:p w:rsidR="004D3FFD" w:rsidRDefault="004D3FFD" w:rsidP="007A0A39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32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14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380" w:type="dxa"/>
          </w:tcPr>
          <w:p w:rsidR="004D3FFD" w:rsidRDefault="004D3FFD" w:rsidP="007A0A39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</w:tr>
    </w:tbl>
    <w:p w:rsidR="004D3FFD" w:rsidRDefault="004D3FFD">
      <w:pPr>
        <w:spacing w:before="240"/>
        <w:ind w:left="360" w:hanging="360"/>
        <w:rPr>
          <w:color w:val="3333CC"/>
          <w:sz w:val="28"/>
          <w:szCs w:val="28"/>
        </w:rPr>
      </w:pPr>
    </w:p>
    <w:p w:rsidR="00C7394E" w:rsidRDefault="00D2746C">
      <w:pPr>
        <w:spacing w:before="240"/>
        <w:ind w:left="360" w:hanging="36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15"/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  <w:gridCol w:w="7830"/>
      </w:tblGrid>
      <w:tr w:rsidR="00EA7916" w:rsidRPr="00EA7916" w:rsidTr="00EA7916">
        <w:trPr>
          <w:tblHeader/>
        </w:trPr>
        <w:tc>
          <w:tcPr>
            <w:tcW w:w="6840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7830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>
        <w:tc>
          <w:tcPr>
            <w:tcW w:w="6840" w:type="dxa"/>
            <w:shd w:val="clear" w:color="auto" w:fill="auto"/>
          </w:tcPr>
          <w:p w:rsidR="00C7394E" w:rsidRDefault="00C7394E">
            <w:pPr>
              <w:spacing w:before="240"/>
              <w:rPr>
                <w:color w:val="3333CC"/>
                <w:sz w:val="28"/>
                <w:szCs w:val="28"/>
              </w:rPr>
            </w:pPr>
          </w:p>
        </w:tc>
        <w:tc>
          <w:tcPr>
            <w:tcW w:w="7830" w:type="dxa"/>
            <w:shd w:val="clear" w:color="auto" w:fill="auto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ในกระบวนการ </w:t>
            </w:r>
            <w:r>
              <w:rPr>
                <w:color w:val="000000"/>
                <w:sz w:val="28"/>
                <w:szCs w:val="28"/>
              </w:rPr>
              <w:t xml:space="preserve">Triage </w:t>
            </w:r>
            <w:r>
              <w:rPr>
                <w:color w:val="000000"/>
                <w:sz w:val="28"/>
                <w:szCs w:val="28"/>
                <w:cs/>
              </w:rPr>
              <w:t xml:space="preserve">ที่ห้องฉุกเฉินมีจุดคัดกรองด้านหน้าห้อง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 xml:space="preserve">ที่สามารถเข้าถึงได้สะดวกและสามารถมองเห็นผู้ป่วยได้ชัดเจน มีการมอบหมายหน้าที่ระบุตัวเจ้าหน้าที่ชัดเจนในการคัดกรองผู้ป่วยจัดให้มีการ </w:t>
            </w:r>
            <w:r>
              <w:rPr>
                <w:color w:val="000000"/>
                <w:sz w:val="28"/>
                <w:szCs w:val="28"/>
              </w:rPr>
              <w:t xml:space="preserve">Double Triage </w:t>
            </w:r>
            <w:r>
              <w:rPr>
                <w:color w:val="000000"/>
                <w:sz w:val="28"/>
                <w:szCs w:val="28"/>
                <w:cs/>
              </w:rPr>
              <w:t xml:space="preserve">ที่ในห้องฉุกเฉินซ้ำอีกครั้งเพื่อเป็นการประเมินความถูกต้องของการ </w:t>
            </w:r>
            <w:r>
              <w:rPr>
                <w:color w:val="000000"/>
                <w:sz w:val="28"/>
                <w:szCs w:val="28"/>
              </w:rPr>
              <w:t xml:space="preserve">Triage </w:t>
            </w:r>
            <w:r>
              <w:rPr>
                <w:color w:val="000000"/>
                <w:sz w:val="28"/>
                <w:szCs w:val="28"/>
                <w:cs/>
              </w:rPr>
              <w:t xml:space="preserve">ในครั้งแรก เจ้าหน้าที่ทุกคนได้รับการอบรมเรื่องการคัดกรองผู้ป่วย </w:t>
            </w:r>
            <w:r>
              <w:rPr>
                <w:color w:val="000000"/>
                <w:sz w:val="28"/>
                <w:szCs w:val="28"/>
              </w:rPr>
              <w:t xml:space="preserve">100% </w:t>
            </w:r>
            <w:r>
              <w:rPr>
                <w:color w:val="000000"/>
                <w:sz w:val="28"/>
                <w:szCs w:val="28"/>
                <w:cs/>
              </w:rPr>
              <w:t xml:space="preserve">มีคู่มือในการ </w:t>
            </w:r>
            <w:r>
              <w:rPr>
                <w:color w:val="000000"/>
                <w:sz w:val="28"/>
                <w:szCs w:val="28"/>
              </w:rPr>
              <w:t xml:space="preserve">Triage </w:t>
            </w:r>
            <w:r>
              <w:rPr>
                <w:color w:val="000000"/>
                <w:sz w:val="28"/>
                <w:szCs w:val="28"/>
                <w:cs/>
              </w:rPr>
              <w:t>และมีการจัดทำนวัตกรรมในคัดกรองตามกลุ่มโรคสำคัญเพื่อให้สังเกตได้ชัดเจนและให้การพยาบาลตามลำดับความเร่งด่วน นวัตกรรมที่จัดทำขึ้นดังนี้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ใบคัดกรองกลุ่มโรคสำคัญ </w:t>
            </w:r>
            <w:r>
              <w:rPr>
                <w:color w:val="000000"/>
                <w:sz w:val="28"/>
                <w:szCs w:val="28"/>
              </w:rPr>
              <w:t xml:space="preserve">3S </w:t>
            </w:r>
            <w:r>
              <w:rPr>
                <w:color w:val="000000"/>
                <w:sz w:val="28"/>
                <w:szCs w:val="28"/>
                <w:cs/>
              </w:rPr>
              <w:t>แยกสีแตกต่างกันแต่ละกลุ่มโรค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ชาร์ตสีแสดงตามความเร่งด่วน </w:t>
            </w: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>ระดับ แดง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ชมพู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เหลือง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เขียว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ขาว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</w:t>
            </w:r>
            <w:r>
              <w:rPr>
                <w:color w:val="000000"/>
                <w:sz w:val="28"/>
                <w:szCs w:val="28"/>
                <w:cs/>
              </w:rPr>
              <w:t>สายรัดข้อมือเพื่อระบุตัวตนแยกเป็นสีตามความเร่งด่วน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การส่งเวรระหว่างพยาบาล </w:t>
            </w:r>
            <w:r>
              <w:rPr>
                <w:color w:val="000000"/>
                <w:sz w:val="28"/>
                <w:szCs w:val="28"/>
              </w:rPr>
              <w:t xml:space="preserve">Triage </w:t>
            </w:r>
            <w:r>
              <w:rPr>
                <w:color w:val="000000"/>
                <w:sz w:val="28"/>
                <w:szCs w:val="28"/>
                <w:cs/>
              </w:rPr>
              <w:t xml:space="preserve">กับพยาบาลในห้อง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>เป็นรายคนอย่างชัดเจน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 xml:space="preserve">จัดทำคู่มือและ </w:t>
            </w:r>
            <w:r>
              <w:rPr>
                <w:color w:val="000000"/>
                <w:sz w:val="28"/>
                <w:szCs w:val="28"/>
              </w:rPr>
              <w:t xml:space="preserve">WI </w:t>
            </w:r>
            <w:r>
              <w:rPr>
                <w:color w:val="000000"/>
                <w:sz w:val="28"/>
                <w:szCs w:val="28"/>
                <w:cs/>
              </w:rPr>
              <w:t xml:space="preserve">ในการ </w:t>
            </w:r>
            <w:r>
              <w:rPr>
                <w:color w:val="000000"/>
                <w:sz w:val="28"/>
                <w:szCs w:val="28"/>
              </w:rPr>
              <w:t xml:space="preserve">Triage </w:t>
            </w:r>
            <w:r>
              <w:rPr>
                <w:color w:val="000000"/>
                <w:sz w:val="28"/>
                <w:szCs w:val="28"/>
                <w:cs/>
              </w:rPr>
              <w:t xml:space="preserve">ที่เจ้าหน้าที่ห้อง </w:t>
            </w:r>
            <w:r>
              <w:rPr>
                <w:color w:val="000000"/>
                <w:sz w:val="28"/>
                <w:szCs w:val="28"/>
              </w:rPr>
              <w:t xml:space="preserve">ER </w:t>
            </w:r>
            <w:r>
              <w:rPr>
                <w:color w:val="000000"/>
                <w:sz w:val="28"/>
                <w:szCs w:val="28"/>
                <w:cs/>
              </w:rPr>
              <w:t>ทุกคนใช้เป็นแนวทางเดียวกัน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จึงทำไม่พบอุบัติการณ์ </w:t>
            </w:r>
            <w:r>
              <w:rPr>
                <w:color w:val="000000"/>
                <w:sz w:val="28"/>
                <w:szCs w:val="28"/>
              </w:rPr>
              <w:t xml:space="preserve">Under </w:t>
            </w:r>
            <w:r>
              <w:rPr>
                <w:color w:val="000000"/>
                <w:sz w:val="28"/>
                <w:szCs w:val="28"/>
                <w:cs/>
              </w:rPr>
              <w:t xml:space="preserve">และ </w:t>
            </w:r>
            <w:r>
              <w:rPr>
                <w:color w:val="000000"/>
                <w:sz w:val="28"/>
                <w:szCs w:val="28"/>
              </w:rPr>
              <w:t xml:space="preserve">Over Triage </w:t>
            </w:r>
            <w:r>
              <w:rPr>
                <w:color w:val="000000"/>
                <w:sz w:val="28"/>
                <w:szCs w:val="28"/>
                <w:cs/>
              </w:rPr>
              <w:t xml:space="preserve">ที่เกิดความรุนแรงระดับ </w:t>
            </w:r>
            <w:r>
              <w:rPr>
                <w:color w:val="000000"/>
                <w:sz w:val="28"/>
                <w:szCs w:val="28"/>
              </w:rPr>
              <w:t xml:space="preserve">E </w:t>
            </w:r>
            <w:r>
              <w:rPr>
                <w:color w:val="000000"/>
                <w:sz w:val="28"/>
                <w:szCs w:val="28"/>
                <w:cs/>
              </w:rPr>
              <w:t xml:space="preserve">จึงส่งผลให้การดำเนินงานความเสี่ยงระดับ </w:t>
            </w:r>
            <w:r>
              <w:rPr>
                <w:color w:val="000000"/>
                <w:sz w:val="28"/>
                <w:szCs w:val="28"/>
              </w:rPr>
              <w:t xml:space="preserve">E </w:t>
            </w:r>
            <w:r>
              <w:rPr>
                <w:color w:val="000000"/>
                <w:sz w:val="28"/>
                <w:szCs w:val="28"/>
                <w:cs/>
              </w:rPr>
              <w:t xml:space="preserve">เป็น 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C7394E" w:rsidRDefault="00D2746C">
      <w:pPr>
        <w:spacing w:before="240"/>
        <w:rPr>
          <w:b/>
          <w:color w:val="3333CC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(2) </w:t>
      </w:r>
      <w:r>
        <w:rPr>
          <w:b/>
          <w:bCs/>
          <w:sz w:val="28"/>
          <w:szCs w:val="28"/>
          <w:cs/>
        </w:rPr>
        <w:t>ตัวชี้วัดสำคัญด้านการสร้างเสริมสุขภาพ</w:t>
      </w:r>
    </w:p>
    <w:tbl>
      <w:tblPr>
        <w:tblStyle w:val="14"/>
        <w:tblW w:w="143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65"/>
        <w:gridCol w:w="1410"/>
        <w:gridCol w:w="1335"/>
        <w:gridCol w:w="1155"/>
        <w:gridCol w:w="1155"/>
        <w:gridCol w:w="1155"/>
        <w:gridCol w:w="1065"/>
      </w:tblGrid>
      <w:tr w:rsidR="00C7394E">
        <w:tc>
          <w:tcPr>
            <w:tcW w:w="14340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94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ผลลัพธ์ด้านการสร้างเสริมสุขภาพของผู้รับบริการ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[IV-1 (2)]</w:t>
            </w:r>
          </w:p>
        </w:tc>
      </w:tr>
      <w:tr w:rsidR="00C7394E">
        <w:tc>
          <w:tcPr>
            <w:tcW w:w="706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41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</w:t>
            </w:r>
          </w:p>
        </w:tc>
      </w:tr>
      <w:tr w:rsidR="00C7394E">
        <w:tc>
          <w:tcPr>
            <w:tcW w:w="7065" w:type="dxa"/>
            <w:vAlign w:val="center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สภาวะสุขภาพของบุคลากร</w:t>
            </w:r>
          </w:p>
        </w:tc>
        <w:tc>
          <w:tcPr>
            <w:tcW w:w="1410" w:type="dxa"/>
            <w:shd w:val="clear" w:color="auto" w:fill="E7E6E6"/>
            <w:vAlign w:val="center"/>
          </w:tcPr>
          <w:p w:rsidR="00C7394E" w:rsidRDefault="00C7394E">
            <w:pPr>
              <w:spacing w:befor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E7E6E6"/>
          </w:tcPr>
          <w:p w:rsidR="00C7394E" w:rsidRDefault="00C7394E">
            <w:pPr>
              <w:spacing w:before="0"/>
              <w:jc w:val="right"/>
              <w:rPr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E7E6E6"/>
          </w:tcPr>
          <w:p w:rsidR="00C7394E" w:rsidRDefault="00C7394E">
            <w:pPr>
              <w:spacing w:before="0"/>
              <w:jc w:val="right"/>
              <w:rPr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E7E6E6"/>
          </w:tcPr>
          <w:p w:rsidR="00C7394E" w:rsidRDefault="00C7394E">
            <w:pPr>
              <w:spacing w:before="0"/>
              <w:jc w:val="right"/>
              <w:rPr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E7E6E6"/>
          </w:tcPr>
          <w:p w:rsidR="00C7394E" w:rsidRDefault="00C7394E">
            <w:pPr>
              <w:spacing w:before="0"/>
              <w:jc w:val="right"/>
              <w:rPr>
                <w:sz w:val="28"/>
                <w:szCs w:val="28"/>
              </w:rPr>
            </w:pPr>
          </w:p>
        </w:tc>
        <w:tc>
          <w:tcPr>
            <w:tcW w:w="1065" w:type="dxa"/>
            <w:shd w:val="clear" w:color="auto" w:fill="E7E6E6"/>
          </w:tcPr>
          <w:p w:rsidR="00C7394E" w:rsidRDefault="00C7394E">
            <w:pPr>
              <w:spacing w:before="0"/>
              <w:jc w:val="right"/>
              <w:rPr>
                <w:sz w:val="28"/>
                <w:szCs w:val="28"/>
              </w:rPr>
            </w:pPr>
          </w:p>
        </w:tc>
      </w:tr>
      <w:tr w:rsidR="00C7394E">
        <w:tc>
          <w:tcPr>
            <w:tcW w:w="706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กลุ่มสุขภาพดี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เพิ่มขึ้น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69.69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61.35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62.64</w:t>
            </w:r>
          </w:p>
        </w:tc>
      </w:tr>
      <w:tr w:rsidR="00C7394E">
        <w:tc>
          <w:tcPr>
            <w:tcW w:w="706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กลุ่มเสี่ยง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ลดลง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23.23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31.40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30.25</w:t>
            </w:r>
          </w:p>
        </w:tc>
      </w:tr>
      <w:tr w:rsidR="00C7394E">
        <w:tc>
          <w:tcPr>
            <w:tcW w:w="706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กลุ่มป่วย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ลดลง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7.07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7.25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</w:t>
            </w:r>
          </w:p>
        </w:tc>
      </w:tr>
      <w:tr w:rsidR="00C7394E">
        <w:tc>
          <w:tcPr>
            <w:tcW w:w="706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ร้อยละของผู้ป่วยเบาหวานได้รับการตรวจ คัดกรองภาวะแทรกขึ้นอย่างน้อย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  <w:r>
              <w:rPr>
                <w:color w:val="000000"/>
                <w:sz w:val="28"/>
                <w:szCs w:val="28"/>
                <w:cs/>
              </w:rPr>
              <w:t>ครั้งต่อปี</w:t>
            </w:r>
          </w:p>
        </w:tc>
        <w:tc>
          <w:tcPr>
            <w:tcW w:w="1410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065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C7394E">
        <w:tc>
          <w:tcPr>
            <w:tcW w:w="706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คัดกรองตา 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66.97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67.21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68.74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69.89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70.04</w:t>
            </w:r>
          </w:p>
        </w:tc>
      </w:tr>
      <w:tr w:rsidR="00C7394E">
        <w:tc>
          <w:tcPr>
            <w:tcW w:w="706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คัดกรองไต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75.40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76.58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77.26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79.77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82.62</w:t>
            </w:r>
          </w:p>
        </w:tc>
      </w:tr>
      <w:tr w:rsidR="00C7394E">
        <w:tc>
          <w:tcPr>
            <w:tcW w:w="706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คัดกรองเท้า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65.84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66.62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67.95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68.47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69.23</w:t>
            </w:r>
          </w:p>
        </w:tc>
      </w:tr>
      <w:tr w:rsidR="00C7394E">
        <w:tc>
          <w:tcPr>
            <w:tcW w:w="7065" w:type="dxa"/>
            <w:vAlign w:val="center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อัตราประชากรกลุ่มเสี่ยงได้รับการคัดกรองโรคเบาหวาน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≥</w:t>
            </w:r>
            <w:r>
              <w:rPr>
                <w:color w:val="000000"/>
                <w:sz w:val="28"/>
                <w:szCs w:val="28"/>
              </w:rPr>
              <w:t xml:space="preserve"> 90%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85.70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87.39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89.76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79.14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79.07</w:t>
            </w:r>
          </w:p>
        </w:tc>
      </w:tr>
      <w:tr w:rsidR="00C7394E">
        <w:tc>
          <w:tcPr>
            <w:tcW w:w="7065" w:type="dxa"/>
            <w:vAlign w:val="center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อัตราประชากรกลุ่มเสี่ยงได้รับการคัดกรองโรคความดันโลหิตสูง</w:t>
            </w:r>
          </w:p>
        </w:tc>
        <w:tc>
          <w:tcPr>
            <w:tcW w:w="1410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≥</w:t>
            </w:r>
            <w:r>
              <w:rPr>
                <w:color w:val="000000"/>
                <w:sz w:val="28"/>
                <w:szCs w:val="28"/>
              </w:rPr>
              <w:t xml:space="preserve"> 90%</w:t>
            </w:r>
          </w:p>
        </w:tc>
        <w:tc>
          <w:tcPr>
            <w:tcW w:w="133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90.42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88.78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90.26</w:t>
            </w:r>
          </w:p>
        </w:tc>
        <w:tc>
          <w:tcPr>
            <w:tcW w:w="115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80.37</w:t>
            </w:r>
          </w:p>
        </w:tc>
        <w:tc>
          <w:tcPr>
            <w:tcW w:w="1065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80.23</w:t>
            </w:r>
          </w:p>
        </w:tc>
      </w:tr>
    </w:tbl>
    <w:p w:rsidR="00EA7916" w:rsidRDefault="00EA7916" w:rsidP="00BA784A">
      <w:pPr>
        <w:spacing w:before="240"/>
        <w:rPr>
          <w:color w:val="3333CC"/>
          <w:sz w:val="28"/>
          <w:szCs w:val="28"/>
        </w:rPr>
      </w:pPr>
    </w:p>
    <w:p w:rsidR="00262EF2" w:rsidRDefault="00262EF2" w:rsidP="00BA784A">
      <w:pPr>
        <w:spacing w:before="240"/>
        <w:rPr>
          <w:rFonts w:hint="cs"/>
          <w:color w:val="3333CC"/>
          <w:sz w:val="28"/>
          <w:szCs w:val="28"/>
        </w:rPr>
      </w:pPr>
    </w:p>
    <w:tbl>
      <w:tblPr>
        <w:tblStyle w:val="13"/>
        <w:tblW w:w="1470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32"/>
        <w:gridCol w:w="7074"/>
      </w:tblGrid>
      <w:tr w:rsidR="00EA7916" w:rsidRPr="00EA7916" w:rsidTr="00B475A4">
        <w:trPr>
          <w:tblHeader/>
        </w:trPr>
        <w:tc>
          <w:tcPr>
            <w:tcW w:w="7632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lastRenderedPageBreak/>
              <w:t>ตัวชี้วัด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7074" w:type="dxa"/>
            <w:shd w:val="clear" w:color="auto" w:fill="auto"/>
          </w:tcPr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EA7916" w:rsidRDefault="00D2746C" w:rsidP="00EA7916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EA7916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EA7916" w:rsidTr="00EA7916">
        <w:tc>
          <w:tcPr>
            <w:tcW w:w="7632" w:type="dxa"/>
            <w:shd w:val="clear" w:color="auto" w:fill="auto"/>
          </w:tcPr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สภาวะสุขภาพของบุคลากร</w:t>
            </w:r>
          </w:p>
          <w:p w:rsidR="00C7394E" w:rsidRPr="00EA7916" w:rsidRDefault="00D2746C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color w:val="000000"/>
                <w:sz w:val="28"/>
                <w:cs/>
              </w:rPr>
              <w:t>กลุ่มสุขภาพดี</w:t>
            </w:r>
          </w:p>
          <w:p w:rsidR="00C7394E" w:rsidRPr="00EA7916" w:rsidRDefault="00C7394E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  <w:p w:rsidR="00C7394E" w:rsidRDefault="00EA7916" w:rsidP="00EA7916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EA7916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3810000" cy="1790700"/>
                  <wp:effectExtent l="0" t="0" r="0" b="0"/>
                  <wp:docPr id="3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  <w:p w:rsidR="00B475A4" w:rsidRPr="00EA7916" w:rsidRDefault="00B475A4" w:rsidP="00E27DB8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7074" w:type="dxa"/>
            <w:shd w:val="clear" w:color="auto" w:fill="auto"/>
          </w:tcPr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  <w:cs/>
              </w:rPr>
              <w:t>ปัญหา</w:t>
            </w:r>
          </w:p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</w:rPr>
              <w:t xml:space="preserve">-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การตรวจสุขภาพในกลุ่มข้าราชการ ลูกจ้างประจำ เบิกจากกรมบัญชีกลางตามเกณฑ์ที่กำหนด</w:t>
            </w:r>
          </w:p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</w:rPr>
              <w:t xml:space="preserve">-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 xml:space="preserve">การตรวจสุขภาพของกลุ่มที่เป็นสิทธิประกันสังคมให้เจ้าหน้าที่ ไม่รับการตรวจตามสิทธิ จะมีปัญหาในเรื่องของความสะดวกในการเข้ารับการตรวจของแต่ละโรงพยาบาล ต้องติดต่อประสานการตรวจที่ค่อนข้างยุ่งยาก เจ้าหน้าที่ไม่ค่อยสะดวก และมีบางส่วนไม่ไปตามสิทธิ สิทธิการตรวจบางรายการตรวจทุก </w:t>
            </w:r>
            <w:r w:rsidRPr="00262EF2">
              <w:rPr>
                <w:rFonts w:ascii="BrowalliaUPC" w:hAnsi="BrowalliaUPC" w:cs="BrowalliaUPC"/>
                <w:sz w:val="28"/>
              </w:rPr>
              <w:t xml:space="preserve">2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 xml:space="preserve">ปี หรือ </w:t>
            </w:r>
            <w:r w:rsidRPr="00262EF2">
              <w:rPr>
                <w:rFonts w:ascii="BrowalliaUPC" w:hAnsi="BrowalliaUPC" w:cs="BrowalliaUPC"/>
                <w:sz w:val="28"/>
              </w:rPr>
              <w:t xml:space="preserve">5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ปี</w:t>
            </w:r>
          </w:p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  <w:cs/>
              </w:rPr>
              <w:t>กลุ่มสุขภาพดี</w:t>
            </w:r>
          </w:p>
          <w:p w:rsidR="00BA784A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</w:rPr>
              <w:t xml:space="preserve">-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 xml:space="preserve">เจ้าหน้าที่ได้รับการตรวจสุขภาพประจำปี ปีละ </w:t>
            </w:r>
            <w:r w:rsidRPr="00262EF2">
              <w:rPr>
                <w:rFonts w:ascii="BrowalliaUPC" w:hAnsi="BrowalliaUPC" w:cs="BrowalliaUPC"/>
                <w:sz w:val="28"/>
              </w:rPr>
              <w:t xml:space="preserve">1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ครั้ง ทั้งกลุ่มข้าราชการ ลูกจ้างประจำ และสิทธิประกันสังคม</w:t>
            </w:r>
          </w:p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  <w:cs/>
              </w:rPr>
              <w:t>กลุ่มเสี่ยง</w:t>
            </w:r>
          </w:p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</w:rPr>
              <w:t xml:space="preserve">-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เข้าคลินิกปรับเปลี่ยนพฤติกรรม มีการส่งเสริมการปรับพฤติกรรม ทั้งพฤติกรรมการบริโภคอาหาร การออกกำลังกาย การจัดการความเครียดและอื่นๆ</w:t>
            </w:r>
          </w:p>
          <w:p w:rsidR="00C7394E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  <w:cs/>
              </w:rPr>
              <w:t>กลุ่มป่วย</w:t>
            </w:r>
          </w:p>
          <w:p w:rsidR="00262EF2" w:rsidRPr="00262EF2" w:rsidRDefault="00D2746C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</w:rPr>
              <w:t xml:space="preserve">-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เจ้าหน้าที่ได้รับการรักษาตามสิทธิการรักษา</w:t>
            </w:r>
          </w:p>
          <w:p w:rsidR="00C7394E" w:rsidRDefault="00D2746C" w:rsidP="00262EF2">
            <w:pPr>
              <w:pStyle w:val="a5"/>
            </w:pPr>
            <w:r w:rsidRPr="00262EF2">
              <w:rPr>
                <w:rFonts w:ascii="BrowalliaUPC" w:hAnsi="BrowalliaUPC" w:cs="BrowalliaUPC"/>
                <w:sz w:val="28"/>
              </w:rPr>
              <w:t xml:space="preserve">-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 xml:space="preserve">ตรวจติดตามผลทุก </w:t>
            </w:r>
            <w:r w:rsidRPr="00262EF2">
              <w:rPr>
                <w:rFonts w:ascii="BrowalliaUPC" w:hAnsi="BrowalliaUPC" w:cs="BrowalliaUPC"/>
                <w:sz w:val="28"/>
              </w:rPr>
              <w:t xml:space="preserve">3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 xml:space="preserve">เดือนหรือตามนัด </w:t>
            </w:r>
            <w:r w:rsidRPr="00262EF2">
              <w:rPr>
                <w:rFonts w:ascii="BrowalliaUPC" w:hAnsi="BrowalliaUPC" w:cs="BrowalliaUPC"/>
                <w:sz w:val="28"/>
              </w:rPr>
              <w:t>(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ดุลพินิจของแพทย์</w:t>
            </w:r>
            <w:r w:rsidR="00BA784A" w:rsidRPr="00262EF2">
              <w:rPr>
                <w:rFonts w:ascii="BrowalliaUPC" w:hAnsi="BrowalliaUPC" w:cs="BrowalliaUPC"/>
                <w:sz w:val="28"/>
                <w:cs/>
              </w:rPr>
              <w:t>)</w:t>
            </w: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Default="00262EF2" w:rsidP="00262EF2">
            <w:pPr>
              <w:pStyle w:val="a5"/>
            </w:pPr>
          </w:p>
          <w:p w:rsidR="00262EF2" w:rsidRPr="00BA784A" w:rsidRDefault="00262EF2" w:rsidP="00262EF2">
            <w:pPr>
              <w:pStyle w:val="a5"/>
              <w:rPr>
                <w:rFonts w:hint="cs"/>
                <w:cs/>
              </w:rPr>
            </w:pPr>
          </w:p>
        </w:tc>
      </w:tr>
      <w:tr w:rsidR="00262EF2" w:rsidTr="00A31DD1">
        <w:tc>
          <w:tcPr>
            <w:tcW w:w="14706" w:type="dxa"/>
            <w:gridSpan w:val="2"/>
            <w:shd w:val="clear" w:color="auto" w:fill="auto"/>
          </w:tcPr>
          <w:p w:rsidR="00262EF2" w:rsidRPr="00262EF2" w:rsidRDefault="00262EF2" w:rsidP="00262EF2">
            <w:pPr>
              <w:pStyle w:val="a5"/>
              <w:rPr>
                <w:rFonts w:ascii="BrowalliaUPC" w:hAnsi="BrowalliaUPC" w:cs="BrowalliaUPC"/>
                <w:color w:val="3333C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  <w:cs/>
              </w:rPr>
              <w:lastRenderedPageBreak/>
              <w:t xml:space="preserve">ร้อยละของผู้ป่วยเบาหวานได้รับการตรวจ คัดกรองภาวะแทรกขึ้นอย่างน้อย </w:t>
            </w:r>
            <w:r w:rsidRPr="00262EF2">
              <w:rPr>
                <w:rFonts w:ascii="BrowalliaUPC" w:hAnsi="BrowalliaUPC" w:cs="BrowalliaUPC"/>
                <w:sz w:val="28"/>
              </w:rPr>
              <w:t xml:space="preserve">1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ครั้งต่อปี</w:t>
            </w:r>
          </w:p>
          <w:p w:rsidR="00262EF2" w:rsidRPr="00262EF2" w:rsidRDefault="00262EF2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sz w:val="28"/>
                <w:cs/>
              </w:rPr>
              <w:t>คัดกรองตา</w:t>
            </w:r>
            <w:r>
              <w:rPr>
                <w:rFonts w:ascii="BrowalliaUPC" w:hAnsi="BrowalliaUPC" w:cs="BrowalliaUPC" w:hint="cs"/>
                <w:sz w:val="28"/>
                <w:cs/>
              </w:rPr>
              <w:t xml:space="preserve">                                                                                                     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คัดกรองไต</w:t>
            </w:r>
          </w:p>
          <w:p w:rsidR="00262EF2" w:rsidRPr="00262EF2" w:rsidRDefault="00262EF2" w:rsidP="00262EF2">
            <w:pPr>
              <w:pStyle w:val="a5"/>
              <w:rPr>
                <w:rFonts w:ascii="BrowalliaUPC" w:hAnsi="BrowalliaUPC" w:cs="BrowalliaUPC"/>
                <w:color w:val="3333CC"/>
                <w:sz w:val="28"/>
              </w:rPr>
            </w:pPr>
          </w:p>
          <w:p w:rsidR="00262EF2" w:rsidRPr="00262EF2" w:rsidRDefault="00262EF2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262EF2">
              <w:rPr>
                <w:rFonts w:ascii="BrowalliaUPC" w:hAnsi="BrowalliaUPC" w:cs="BrowalliaUPC"/>
                <w:noProof/>
                <w:sz w:val="28"/>
              </w:rPr>
              <w:drawing>
                <wp:inline distT="0" distB="0" distL="0" distR="0" wp14:anchorId="0497CBD7" wp14:editId="4E73A988">
                  <wp:extent cx="3276600" cy="1438275"/>
                  <wp:effectExtent l="0" t="0" r="0" b="0"/>
                  <wp:docPr id="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  <w:r w:rsidRPr="00262EF2">
              <w:rPr>
                <w:rFonts w:ascii="BrowalliaUPC" w:hAnsi="BrowalliaUPC" w:cs="BrowalliaUPC"/>
                <w:noProof/>
                <w:sz w:val="28"/>
              </w:rPr>
              <w:t xml:space="preserve"> </w:t>
            </w:r>
            <w:r>
              <w:rPr>
                <w:rFonts w:ascii="BrowalliaUPC" w:hAnsi="BrowalliaUPC" w:cs="BrowalliaUPC"/>
                <w:noProof/>
                <w:sz w:val="28"/>
              </w:rPr>
              <w:t xml:space="preserve">              </w:t>
            </w:r>
            <w:r w:rsidRPr="00262EF2">
              <w:rPr>
                <w:rFonts w:ascii="BrowalliaUPC" w:hAnsi="BrowalliaUPC" w:cs="BrowalliaUPC"/>
                <w:noProof/>
                <w:sz w:val="28"/>
              </w:rPr>
              <w:drawing>
                <wp:inline distT="0" distB="0" distL="0" distR="0" wp14:anchorId="1FD23722" wp14:editId="5E99D74F">
                  <wp:extent cx="3276600" cy="1409700"/>
                  <wp:effectExtent l="0" t="0" r="0" b="0"/>
                  <wp:docPr id="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  <w:p w:rsidR="00262EF2" w:rsidRPr="00262EF2" w:rsidRDefault="00262EF2" w:rsidP="00262EF2">
            <w:pPr>
              <w:pStyle w:val="a5"/>
              <w:rPr>
                <w:rFonts w:ascii="BrowalliaUPC" w:hAnsi="BrowalliaUPC" w:cs="BrowalliaUPC"/>
                <w:sz w:val="28"/>
              </w:rPr>
            </w:pPr>
          </w:p>
          <w:p w:rsidR="00262EF2" w:rsidRDefault="00262EF2" w:rsidP="00262EF2">
            <w:pPr>
              <w:pStyle w:val="a5"/>
              <w:rPr>
                <w:rFonts w:ascii="BrowalliaUPC" w:hAnsi="BrowalliaUPC" w:cs="BrowalliaUPC"/>
                <w:color w:val="3333CC"/>
                <w:sz w:val="28"/>
              </w:rPr>
            </w:pPr>
            <w:r>
              <w:rPr>
                <w:rFonts w:ascii="BrowalliaUPC" w:hAnsi="BrowalliaUPC" w:cs="BrowalliaUPC"/>
                <w:sz w:val="28"/>
                <w:cs/>
              </w:rPr>
              <w:t>ค</w:t>
            </w:r>
            <w:r>
              <w:rPr>
                <w:rFonts w:ascii="BrowalliaUPC" w:hAnsi="BrowalliaUPC" w:cs="BrowalliaUPC" w:hint="cs"/>
                <w:sz w:val="28"/>
                <w:cs/>
              </w:rPr>
              <w:t>ั</w:t>
            </w:r>
            <w:r w:rsidRPr="00262EF2">
              <w:rPr>
                <w:rFonts w:ascii="BrowalliaUPC" w:hAnsi="BrowalliaUPC" w:cs="BrowalliaUPC"/>
                <w:sz w:val="28"/>
                <w:cs/>
              </w:rPr>
              <w:t>ดกรองเท้า</w:t>
            </w:r>
          </w:p>
          <w:p w:rsidR="00262EF2" w:rsidRDefault="00262EF2" w:rsidP="00262EF2">
            <w:pPr>
              <w:pStyle w:val="a5"/>
              <w:rPr>
                <w:rFonts w:ascii="BrowalliaUPC" w:hAnsi="BrowalliaUPC" w:cs="BrowalliaUPC"/>
                <w:color w:val="3333CC"/>
                <w:sz w:val="28"/>
              </w:rPr>
            </w:pPr>
            <w:r w:rsidRPr="00262EF2">
              <w:rPr>
                <w:rFonts w:ascii="BrowalliaUPC" w:hAnsi="BrowalliaUPC" w:cs="BrowalliaUPC"/>
                <w:noProof/>
                <w:sz w:val="28"/>
              </w:rPr>
              <w:drawing>
                <wp:inline distT="0" distB="0" distL="0" distR="0" wp14:anchorId="368F4505" wp14:editId="3157AD47">
                  <wp:extent cx="3009900" cy="1743075"/>
                  <wp:effectExtent l="0" t="0" r="0" b="0"/>
                  <wp:docPr id="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  <w:p w:rsidR="00262EF2" w:rsidRDefault="00262EF2" w:rsidP="00262EF2"/>
          <w:p w:rsidR="00262EF2" w:rsidRPr="00262EF2" w:rsidRDefault="00262EF2" w:rsidP="00262EF2">
            <w:pPr>
              <w:ind w:firstLine="720"/>
            </w:pP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รพได้เพิ่มสมรรถนะพยาบาลเรื่องการดูแล กลุ่มโรค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 xml:space="preserve">NCD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และจับมือกับทีม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IT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ในการ</w:t>
            </w:r>
            <w:proofErr w:type="spellStart"/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>สร้างป๊</w:t>
            </w:r>
            <w:proofErr w:type="spellEnd"/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  <w:cs/>
              </w:rPr>
              <w:t xml:space="preserve">อบอัพเตือนพยาบาลหน้างานเมื่อถึงระยะเวลาในการตรวจ ตา  ไต เท้า เพื่อค้นหาภาวะแทรกซ้อนและหน่วยงานผู้ป่วยนอกได้ปรับเปลี่ยนเวลาการให้บริการ มีแพทย์เฉพาะทางแยกจากผู้ป่วยนอกชั้น </w:t>
            </w:r>
            <w:r w:rsidRPr="00262EF2">
              <w:rPr>
                <w:rFonts w:ascii="BrowalliaUPC" w:hAnsi="BrowalliaUPC" w:cs="BrowalliaUPC"/>
                <w:color w:val="000000"/>
                <w:sz w:val="28"/>
                <w:szCs w:val="28"/>
              </w:rPr>
              <w:t>G</w:t>
            </w:r>
          </w:p>
          <w:p w:rsidR="00262EF2" w:rsidRPr="00262EF2" w:rsidRDefault="00262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BrowalliaUPC" w:hAnsi="BrowalliaUPC" w:cs="BrowalliaUPC" w:hint="cs"/>
                <w:color w:val="000000"/>
                <w:sz w:val="28"/>
                <w:szCs w:val="28"/>
              </w:rPr>
            </w:pPr>
          </w:p>
        </w:tc>
      </w:tr>
    </w:tbl>
    <w:p w:rsidR="00262EF2" w:rsidRDefault="00262EF2">
      <w:pPr>
        <w:spacing w:before="240"/>
        <w:rPr>
          <w:rFonts w:hint="cs"/>
          <w:color w:val="3333CC"/>
          <w:sz w:val="28"/>
          <w:szCs w:val="28"/>
        </w:rPr>
      </w:pPr>
    </w:p>
    <w:tbl>
      <w:tblPr>
        <w:tblStyle w:val="12"/>
        <w:tblW w:w="146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5"/>
        <w:gridCol w:w="1755"/>
        <w:gridCol w:w="1395"/>
        <w:gridCol w:w="1050"/>
        <w:gridCol w:w="1140"/>
        <w:gridCol w:w="1050"/>
        <w:gridCol w:w="1740"/>
      </w:tblGrid>
      <w:tr w:rsidR="00262EF2" w:rsidTr="006B0910">
        <w:tc>
          <w:tcPr>
            <w:tcW w:w="14685" w:type="dxa"/>
            <w:gridSpan w:val="7"/>
          </w:tcPr>
          <w:p w:rsidR="00262EF2" w:rsidRDefault="00262EF2" w:rsidP="006B0910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95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ผลลัพธ์ด้านการสร้างเสริมสุขภาพในชุมชน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[II-8, II-9]</w:t>
            </w:r>
          </w:p>
        </w:tc>
      </w:tr>
      <w:tr w:rsidR="00262EF2" w:rsidTr="006B0910">
        <w:tc>
          <w:tcPr>
            <w:tcW w:w="6555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55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95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050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140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050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740" w:type="dxa"/>
          </w:tcPr>
          <w:p w:rsidR="00262EF2" w:rsidRDefault="00262EF2" w:rsidP="006B0910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2567(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)</w:t>
            </w:r>
          </w:p>
        </w:tc>
      </w:tr>
      <w:tr w:rsidR="00262EF2" w:rsidTr="006B0910">
        <w:tc>
          <w:tcPr>
            <w:tcW w:w="6555" w:type="dxa"/>
            <w:vAlign w:val="bottom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อัตราป่วยเบาหวานรายใหม่จากกลุ่มเสี่ยง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95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3.02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2.73</w:t>
            </w:r>
          </w:p>
        </w:tc>
        <w:tc>
          <w:tcPr>
            <w:tcW w:w="11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1.81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1.76</w:t>
            </w:r>
          </w:p>
        </w:tc>
        <w:tc>
          <w:tcPr>
            <w:tcW w:w="17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1.69</w:t>
            </w:r>
          </w:p>
        </w:tc>
      </w:tr>
      <w:tr w:rsidR="00262EF2" w:rsidTr="006B0910">
        <w:tc>
          <w:tcPr>
            <w:tcW w:w="6555" w:type="dxa"/>
            <w:vAlign w:val="bottom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อัตราป่วยความดันโลหิตสูงรายใหม่จากกลุ่มเสี่ยง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&lt;</w:t>
            </w:r>
            <w:r>
              <w:rPr>
                <w:color w:val="000000"/>
                <w:sz w:val="28"/>
                <w:szCs w:val="28"/>
                <w:cs/>
              </w:rPr>
              <w:t>ร้อยละ</w:t>
            </w: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95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2.67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2.54</w:t>
            </w:r>
          </w:p>
        </w:tc>
        <w:tc>
          <w:tcPr>
            <w:tcW w:w="11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1.94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1.87</w:t>
            </w:r>
          </w:p>
        </w:tc>
        <w:tc>
          <w:tcPr>
            <w:tcW w:w="17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1.73</w:t>
            </w:r>
          </w:p>
        </w:tc>
      </w:tr>
      <w:tr w:rsidR="00262EF2" w:rsidTr="006B0910">
        <w:tc>
          <w:tcPr>
            <w:tcW w:w="6555" w:type="dxa"/>
            <w:vAlign w:val="bottom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อัตราเด็ก </w:t>
            </w:r>
            <w:r>
              <w:rPr>
                <w:color w:val="000000"/>
                <w:sz w:val="28"/>
                <w:szCs w:val="28"/>
              </w:rPr>
              <w:t xml:space="preserve">0-5 </w:t>
            </w:r>
            <w:r>
              <w:rPr>
                <w:color w:val="000000"/>
                <w:sz w:val="28"/>
                <w:szCs w:val="28"/>
                <w:cs/>
              </w:rPr>
              <w:t>ปี มีพัฒนาการสมวัย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≥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395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N/A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N/A</w:t>
            </w:r>
          </w:p>
        </w:tc>
        <w:tc>
          <w:tcPr>
            <w:tcW w:w="11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77.92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47.87</w:t>
            </w:r>
          </w:p>
        </w:tc>
        <w:tc>
          <w:tcPr>
            <w:tcW w:w="17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44.09</w:t>
            </w:r>
          </w:p>
        </w:tc>
      </w:tr>
      <w:tr w:rsidR="00262EF2" w:rsidTr="006B0910">
        <w:tc>
          <w:tcPr>
            <w:tcW w:w="6555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ร้อยละของหญิงตั้งครรภ์ ฝากครรภ์ครั้งแรก อายุครรภ์</w:t>
            </w:r>
            <w:r>
              <w:rPr>
                <w:color w:val="000000"/>
                <w:sz w:val="28"/>
                <w:szCs w:val="28"/>
              </w:rPr>
              <w:t xml:space="preserve">&lt; 12 </w:t>
            </w:r>
            <w:r>
              <w:rPr>
                <w:color w:val="000000"/>
                <w:sz w:val="28"/>
                <w:szCs w:val="28"/>
                <w:cs/>
              </w:rPr>
              <w:t>สัปดาห์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60%</w:t>
            </w:r>
          </w:p>
        </w:tc>
        <w:tc>
          <w:tcPr>
            <w:tcW w:w="139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83.33</w:t>
            </w:r>
          </w:p>
        </w:tc>
        <w:tc>
          <w:tcPr>
            <w:tcW w:w="105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4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85.71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90.91</w:t>
            </w:r>
          </w:p>
        </w:tc>
        <w:tc>
          <w:tcPr>
            <w:tcW w:w="17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83.33</w:t>
            </w:r>
          </w:p>
        </w:tc>
      </w:tr>
      <w:tr w:rsidR="00262EF2" w:rsidTr="006B0910">
        <w:tc>
          <w:tcPr>
            <w:tcW w:w="6555" w:type="dxa"/>
            <w:vAlign w:val="bottom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อัตราทารกแรกเกิดกินนมแม่อย่างเดียว </w:t>
            </w:r>
            <w:r>
              <w:rPr>
                <w:color w:val="000000"/>
                <w:sz w:val="28"/>
                <w:szCs w:val="28"/>
              </w:rPr>
              <w:t xml:space="preserve">6 </w:t>
            </w:r>
            <w:r>
              <w:rPr>
                <w:color w:val="000000"/>
                <w:sz w:val="28"/>
                <w:szCs w:val="28"/>
                <w:cs/>
              </w:rPr>
              <w:t xml:space="preserve">เดือน 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95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88.89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76.92</w:t>
            </w:r>
          </w:p>
        </w:tc>
        <w:tc>
          <w:tcPr>
            <w:tcW w:w="11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86.36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93.75</w:t>
            </w:r>
          </w:p>
        </w:tc>
      </w:tr>
      <w:tr w:rsidR="00262EF2" w:rsidTr="006B0910">
        <w:tc>
          <w:tcPr>
            <w:tcW w:w="65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อัตราความสำเร็จของการรักษาผู้ป่วยวัณโรครายใหม่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≥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1395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91.30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92.16</w:t>
            </w:r>
          </w:p>
        </w:tc>
        <w:tc>
          <w:tcPr>
            <w:tcW w:w="11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89.39</w:t>
            </w:r>
          </w:p>
        </w:tc>
        <w:tc>
          <w:tcPr>
            <w:tcW w:w="105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86.3</w:t>
            </w:r>
          </w:p>
        </w:tc>
        <w:tc>
          <w:tcPr>
            <w:tcW w:w="1740" w:type="dxa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อยู่ระหว่างรักษา</w:t>
            </w:r>
          </w:p>
        </w:tc>
      </w:tr>
      <w:tr w:rsidR="00262EF2" w:rsidTr="006B0910">
        <w:tc>
          <w:tcPr>
            <w:tcW w:w="65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ความทันเวลาของการรายงานโรคเฝ้าระวังทางระบาดวิทยา รง</w:t>
            </w:r>
            <w:r>
              <w:rPr>
                <w:color w:val="000000"/>
                <w:sz w:val="28"/>
                <w:szCs w:val="28"/>
              </w:rPr>
              <w:t>.506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≥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39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98.85</w:t>
            </w:r>
          </w:p>
        </w:tc>
        <w:tc>
          <w:tcPr>
            <w:tcW w:w="105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4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5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83.6</w:t>
            </w:r>
          </w:p>
        </w:tc>
        <w:tc>
          <w:tcPr>
            <w:tcW w:w="174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99.85</w:t>
            </w:r>
          </w:p>
        </w:tc>
      </w:tr>
      <w:tr w:rsidR="00262EF2" w:rsidTr="006B0910">
        <w:tc>
          <w:tcPr>
            <w:tcW w:w="65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อัตราการป่วยโรคไข้เลือดออกต่อแสนประชากร</w:t>
            </w:r>
          </w:p>
        </w:tc>
        <w:tc>
          <w:tcPr>
            <w:tcW w:w="175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≤</w:t>
            </w:r>
            <w:r>
              <w:rPr>
                <w:color w:val="000000"/>
                <w:sz w:val="28"/>
                <w:szCs w:val="28"/>
                <w:cs/>
              </w:rPr>
              <w:t xml:space="preserve">ร้อยละ </w:t>
            </w:r>
            <w:r>
              <w:rPr>
                <w:color w:val="000000"/>
                <w:sz w:val="28"/>
                <w:szCs w:val="28"/>
              </w:rPr>
              <w:t>50</w:t>
            </w:r>
          </w:p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ต่อแสนประชากร</w:t>
            </w:r>
          </w:p>
        </w:tc>
        <w:tc>
          <w:tcPr>
            <w:tcW w:w="1395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62.21</w:t>
            </w:r>
          </w:p>
        </w:tc>
        <w:tc>
          <w:tcPr>
            <w:tcW w:w="105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2.39</w:t>
            </w:r>
          </w:p>
        </w:tc>
        <w:tc>
          <w:tcPr>
            <w:tcW w:w="114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98.26</w:t>
            </w:r>
          </w:p>
        </w:tc>
        <w:tc>
          <w:tcPr>
            <w:tcW w:w="105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151.54</w:t>
            </w:r>
          </w:p>
        </w:tc>
        <w:tc>
          <w:tcPr>
            <w:tcW w:w="1740" w:type="dxa"/>
            <w:vAlign w:val="center"/>
          </w:tcPr>
          <w:p w:rsidR="00262EF2" w:rsidRDefault="00262EF2" w:rsidP="006B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26.04</w:t>
            </w:r>
          </w:p>
        </w:tc>
      </w:tr>
    </w:tbl>
    <w:p w:rsidR="00262EF2" w:rsidRDefault="00262EF2">
      <w:pPr>
        <w:spacing w:before="240"/>
        <w:rPr>
          <w:color w:val="3333CC"/>
          <w:sz w:val="28"/>
          <w:szCs w:val="28"/>
        </w:rPr>
      </w:pPr>
    </w:p>
    <w:p w:rsidR="00C7394E" w:rsidRDefault="00D2746C">
      <w:pPr>
        <w:spacing w:before="24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11"/>
        <w:tblW w:w="15523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6"/>
        <w:gridCol w:w="7747"/>
      </w:tblGrid>
      <w:tr w:rsidR="00DB24CD" w:rsidRPr="00DB24CD" w:rsidTr="00DB24CD">
        <w:trPr>
          <w:tblHeader/>
        </w:trPr>
        <w:tc>
          <w:tcPr>
            <w:tcW w:w="7776" w:type="dxa"/>
            <w:shd w:val="clear" w:color="auto" w:fill="auto"/>
          </w:tcPr>
          <w:p w:rsidR="00C7394E" w:rsidRPr="00DB24CD" w:rsidRDefault="00D2746C" w:rsidP="00DB24CD">
            <w:pPr>
              <w:pStyle w:val="a5"/>
              <w:jc w:val="center"/>
              <w:rPr>
                <w:color w:val="4F81BD" w:themeColor="accent1"/>
              </w:rPr>
            </w:pPr>
            <w:r w:rsidRPr="00DB24CD">
              <w:rPr>
                <w:color w:val="4F81BD" w:themeColor="accent1"/>
                <w:cs/>
              </w:rPr>
              <w:t>ตัวชี้วัด</w:t>
            </w:r>
            <w:r w:rsidRPr="00DB24CD">
              <w:rPr>
                <w:color w:val="4F81BD" w:themeColor="accent1"/>
              </w:rPr>
              <w:t>/</w:t>
            </w:r>
            <w:r w:rsidRPr="00DB24CD">
              <w:rPr>
                <w:color w:val="4F81BD" w:themeColor="accent1"/>
                <w:cs/>
              </w:rPr>
              <w:t>ผลลัพธ์</w:t>
            </w:r>
          </w:p>
          <w:p w:rsidR="00C7394E" w:rsidRPr="00DB24CD" w:rsidRDefault="00D2746C" w:rsidP="00DB24CD">
            <w:pPr>
              <w:pStyle w:val="a5"/>
              <w:jc w:val="center"/>
              <w:rPr>
                <w:color w:val="4F81BD" w:themeColor="accent1"/>
              </w:rPr>
            </w:pPr>
            <w:r w:rsidRPr="00DB24CD">
              <w:rPr>
                <w:color w:val="4F81BD" w:themeColor="accent1"/>
              </w:rPr>
              <w:t>(</w:t>
            </w:r>
            <w:r w:rsidRPr="00DB24CD">
              <w:rPr>
                <w:color w:val="4F81BD" w:themeColor="accent1"/>
                <w:cs/>
              </w:rPr>
              <w:t>แสดง กราฟ</w:t>
            </w:r>
            <w:r w:rsidRPr="00DB24CD">
              <w:rPr>
                <w:color w:val="4F81BD" w:themeColor="accent1"/>
              </w:rPr>
              <w:t>)</w:t>
            </w:r>
          </w:p>
        </w:tc>
        <w:tc>
          <w:tcPr>
            <w:tcW w:w="7747" w:type="dxa"/>
            <w:shd w:val="clear" w:color="auto" w:fill="auto"/>
          </w:tcPr>
          <w:p w:rsidR="00C7394E" w:rsidRPr="00DB24CD" w:rsidRDefault="00D2746C" w:rsidP="00DB24CD">
            <w:pPr>
              <w:pStyle w:val="a5"/>
              <w:jc w:val="center"/>
              <w:rPr>
                <w:color w:val="4F81BD" w:themeColor="accent1"/>
              </w:rPr>
            </w:pPr>
            <w:r w:rsidRPr="00DB24CD">
              <w:rPr>
                <w:color w:val="4F81BD" w:themeColor="accent1"/>
                <w:cs/>
              </w:rPr>
              <w:t xml:space="preserve">การวิเคราะห์ผลลัพธ์ตามตัวชี้วัดที่สำคัญและ </w:t>
            </w:r>
            <w:r w:rsidRPr="00DB24CD">
              <w:rPr>
                <w:color w:val="4F81BD" w:themeColor="accent1"/>
              </w:rPr>
              <w:t>PDCA</w:t>
            </w:r>
          </w:p>
          <w:p w:rsidR="00C7394E" w:rsidRPr="00DB24CD" w:rsidRDefault="00D2746C" w:rsidP="00DB24CD">
            <w:pPr>
              <w:pStyle w:val="a5"/>
              <w:jc w:val="center"/>
              <w:rPr>
                <w:color w:val="4F81BD" w:themeColor="accent1"/>
              </w:rPr>
            </w:pPr>
            <w:r w:rsidRPr="00DB24CD">
              <w:rPr>
                <w:color w:val="4F81BD" w:themeColor="accent1"/>
              </w:rPr>
              <w:t>(</w:t>
            </w:r>
            <w:r w:rsidRPr="00DB24CD">
              <w:rPr>
                <w:color w:val="4F81BD" w:themeColor="accent1"/>
                <w:cs/>
              </w:rPr>
              <w:t>คำอธิบาย</w:t>
            </w:r>
            <w:r w:rsidRPr="00DB24CD">
              <w:rPr>
                <w:color w:val="4F81BD" w:themeColor="accent1"/>
              </w:rPr>
              <w:t>)</w:t>
            </w:r>
          </w:p>
        </w:tc>
      </w:tr>
      <w:tr w:rsidR="00C7394E" w:rsidRPr="00DB24CD">
        <w:tc>
          <w:tcPr>
            <w:tcW w:w="7776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อัตราป่วยเบาหวานรายใหม่จากกลุ่มเสี่ยง</w:t>
            </w:r>
          </w:p>
          <w:p w:rsidR="00C7394E" w:rsidRPr="00DB24CD" w:rsidRDefault="00086643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362450" cy="1995805"/>
                  <wp:effectExtent l="0" t="0" r="0" b="4445"/>
                  <wp:docPr id="1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</w:rPr>
              <w:t>-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อัตราป่วยความดันโลหิตสูงรายใหม่จากกลุ่มเสี่ยง</w:t>
            </w:r>
          </w:p>
          <w:p w:rsidR="00E10FC2" w:rsidRPr="00DB24CD" w:rsidRDefault="00E10FC2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05300" cy="1995805"/>
                  <wp:effectExtent l="0" t="0" r="0" b="4445"/>
                  <wp:docPr id="1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:rsidR="00C7394E" w:rsidRPr="00DB24CD" w:rsidRDefault="00C7394E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</w:p>
        </w:tc>
        <w:tc>
          <w:tcPr>
            <w:tcW w:w="7747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จากการวิเคราะห์ ปี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2563-2567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อัตราป่วยเบาหวานรายใหม่จากกลุ่มเสี่ยง  อัตราป่วยความดันโลหิตสูงรายใหม่จากกลุ่มเสี่ยง ลดลงตามเป้าหมาย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การพัฒนา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: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1.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พัฒนาและเพิ่มอัตราการคัดกรองโรคเบาหวานและความดันโลหิตสูงในกลุ่มประชากรอายุ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35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ปีขึ้นไปใน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CUP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ประชาธิปัตย์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&gt; 90%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โดย</w:t>
            </w:r>
            <w:proofErr w:type="spellStart"/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ทีมสห</w:t>
            </w:r>
            <w:proofErr w:type="spellEnd"/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วิชาชีพ และภาคีเครือข่าย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2.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กลุ่มเสี่ยงเบาหวาน กลุ่มเสี่ยงความดันโลหิตสูงได้รับการปรับเปลี่ยนพฤติกรรม โดย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motivation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lastRenderedPageBreak/>
              <w:t xml:space="preserve">Interview  3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2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ส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ภายใน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6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เดือน พัฒนาและเพิ่มอัตราการตรวจคัดกรองประชากรกลุ่มเสี่ยงเบาหวานและความดันโลหิตสูงในพื้นที่ของปีที่ผ่านมา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&gt; 90%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3.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พัฒนาการสร้างแรงจูงใจ คำแนะนำให้กลุ่มประชาชนกลุ่มเสี่ยงเบาหวานและความดันโลหิตสูงเพื่อลดผู้ป่วยเบาหวานและความดันโลหิตสูงรายใหม่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4.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พัฒนาการใช้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Application official line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ในการส่งเสริมสุขภาพ ปรับเปลี่ยนพฤติกรรมสุขภาพประชากรในพื้นที่</w:t>
            </w:r>
          </w:p>
          <w:p w:rsidR="00C7394E" w:rsidRPr="00DB24CD" w:rsidRDefault="00C7394E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</w:p>
        </w:tc>
      </w:tr>
      <w:tr w:rsidR="00C7394E" w:rsidRPr="00DB24CD">
        <w:tc>
          <w:tcPr>
            <w:tcW w:w="7776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FF0000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lastRenderedPageBreak/>
              <w:t xml:space="preserve">อัตราเด็ก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0-5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ปี มีพัฒนาการสมวัย</w:t>
            </w:r>
          </w:p>
          <w:p w:rsidR="00F06999" w:rsidRPr="00DB24CD" w:rsidRDefault="00F06999" w:rsidP="00DB24CD">
            <w:pPr>
              <w:pStyle w:val="a5"/>
              <w:rPr>
                <w:rFonts w:ascii="Browallia New" w:hAnsi="Browallia New" w:cs="Browallia New"/>
                <w:color w:val="FF0000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438650" cy="1995805"/>
                  <wp:effectExtent l="0" t="0" r="0" b="4445"/>
                  <wp:docPr id="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7747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 xml:space="preserve">การวิเคราะห์ผลลัพธ์ตามตัวชี้วัดที่สำคัญ  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</w:rPr>
              <w:tab/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จากการวิเคราะห์ ปี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2563-2567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อัตราการฝากครรภ์ในช่วงปี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2563-2566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มีอัตราฝากครรภ์ครั้งแรก อายุครรภ์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&lt; 12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สัปดาห์ ที่สูงกว่าเป้าหมายที่กำหนดทุกปี แต่ปี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2567  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มีอัตราฝากครรภ์ครั้งแรก อายุครรภ์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&lt; 12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สัปดาห์ มีอัตราที่สูงกว่าเป้าหมายแต่ยังต่ำกว่าทุกปี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lastRenderedPageBreak/>
              <w:t>การพัฒนา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:    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ค้นหาเชิงรุกสำรวจหญิงตั้งครรภ์ในชุมชนโดยให้  </w:t>
            </w:r>
            <w:proofErr w:type="spellStart"/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อสม</w:t>
            </w:r>
            <w:proofErr w:type="spellEnd"/>
            <w:r w:rsidRPr="00DB24CD">
              <w:rPr>
                <w:rFonts w:ascii="Browallia New" w:hAnsi="Browallia New" w:cs="Browallia New"/>
                <w:color w:val="000000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และผู้นำชุมชนมีส่วนร่วมในการกระตุ้นให้มารับบริการฝากครรภ์ก่อน 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 xml:space="preserve">12 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สัปดาห์ 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หากพบว่ามีหญิงตั้งครรภ์ในชุมชนไปรับบริการฝากครรภ์ จากสถานบริการอื่นๆ เช่น คลินิก หรือ รพ</w:t>
            </w:r>
            <w:r w:rsidRPr="00DB24CD">
              <w:rPr>
                <w:rFonts w:ascii="Browallia New" w:hAnsi="Browallia New" w:cs="Browallia New"/>
                <w:color w:val="000000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color w:val="000000"/>
                <w:sz w:val="28"/>
                <w:cs/>
              </w:rPr>
              <w:t>เอกชน ก็ให้เก็บรวบรวมข้อมูลมาเพื่อหาความครอบคลุมของการฝากครรภ์</w:t>
            </w:r>
          </w:p>
          <w:p w:rsidR="00C7394E" w:rsidRPr="00DB24CD" w:rsidRDefault="00C7394E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</w:p>
          <w:p w:rsidR="00C7394E" w:rsidRPr="00DB24CD" w:rsidRDefault="00C7394E" w:rsidP="00DB24CD">
            <w:pPr>
              <w:pStyle w:val="a5"/>
              <w:rPr>
                <w:rFonts w:ascii="Browallia New" w:hAnsi="Browallia New" w:cs="Browallia New"/>
                <w:color w:val="000000"/>
                <w:sz w:val="28"/>
              </w:rPr>
            </w:pPr>
          </w:p>
        </w:tc>
      </w:tr>
      <w:tr w:rsidR="00C7394E" w:rsidRPr="00DB24CD">
        <w:tc>
          <w:tcPr>
            <w:tcW w:w="7776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lastRenderedPageBreak/>
              <w:t>อัตราการป่วยโรคไข้เลือดออกต่อแสนประชากร</w:t>
            </w:r>
          </w:p>
          <w:p w:rsidR="00C7394E" w:rsidRPr="00DB24CD" w:rsidRDefault="00300024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838700" cy="1995805"/>
                  <wp:effectExtent l="0" t="0" r="0" b="4445"/>
                  <wp:docPr id="1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7747" w:type="dxa"/>
            <w:shd w:val="clear" w:color="auto" w:fill="auto"/>
          </w:tcPr>
          <w:p w:rsidR="00B44A28" w:rsidRPr="00B234AE" w:rsidRDefault="00B44A28" w:rsidP="00B44A28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B234AE">
              <w:rPr>
                <w:rFonts w:ascii="BrowalliaUPC" w:hAnsi="BrowalliaUPC" w:cs="BrowalliaUPC"/>
                <w:sz w:val="28"/>
                <w:cs/>
              </w:rPr>
              <w:t>สถานการณ์การแพร่ระบาดของโรคไข้เลือดออก ในช่วงปี 2563 – 2567 พบว่า ปี 2563 อัตราป่วย 62.21 ต่อแสนประชากร</w:t>
            </w:r>
            <w:r w:rsidRPr="00B234AE">
              <w:rPr>
                <w:rFonts w:ascii="BrowalliaUPC" w:hAnsi="BrowalliaUPC" w:cs="BrowalliaUPC"/>
                <w:sz w:val="28"/>
              </w:rPr>
              <w:t>,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t xml:space="preserve"> ปี 2564 อัตราป่วย 2.39 ต่อแสนประชากร</w:t>
            </w:r>
            <w:r w:rsidRPr="00B234AE">
              <w:rPr>
                <w:rFonts w:ascii="BrowalliaUPC" w:hAnsi="BrowalliaUPC" w:cs="BrowalliaUPC"/>
                <w:sz w:val="28"/>
              </w:rPr>
              <w:t xml:space="preserve">, 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t>ปี 2565 อัตราป่วย 98.26 ต่อแสนประชากร</w:t>
            </w:r>
            <w:r w:rsidRPr="00B234AE">
              <w:rPr>
                <w:rFonts w:ascii="BrowalliaUPC" w:hAnsi="BrowalliaUPC" w:cs="BrowalliaUPC"/>
                <w:sz w:val="28"/>
              </w:rPr>
              <w:t xml:space="preserve">, 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t xml:space="preserve">ปี 2566 อัตราป่วย 151.54 ต่อแสนประชากรและปี 2567 อัตราป่วย 26.04 ต่อแสนประชากร </w:t>
            </w:r>
            <w:r w:rsidRPr="00B234AE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 xml:space="preserve">เสียชีวิต 1 ราย อัตราตาย เท่ากับ 1.18 ต่อแสนประชากร </w:t>
            </w:r>
          </w:p>
          <w:p w:rsidR="00B44A28" w:rsidRPr="00B234AE" w:rsidRDefault="00B44A28" w:rsidP="00B44A28">
            <w:pPr>
              <w:pStyle w:val="a5"/>
              <w:rPr>
                <w:rFonts w:ascii="BrowalliaUPC" w:hAnsi="BrowalliaUPC" w:cs="BrowalliaUPC"/>
                <w:sz w:val="28"/>
                <w:cs/>
              </w:rPr>
            </w:pPr>
            <w:r w:rsidRPr="00B234AE">
              <w:rPr>
                <w:rFonts w:ascii="BrowalliaUPC" w:hAnsi="BrowalliaUPC" w:cs="BrowalliaUPC"/>
                <w:sz w:val="28"/>
                <w:cs/>
              </w:rPr>
              <w:t xml:space="preserve">     จากการวิเคราะห์ข้อมูล ปีที่พบการระบาดมากสุด ได้แก่ ปี 2566 รองลงมาคือปี 2565 และปี 2563 ตามลำดับ ส่วนปีที่พบอัตราป่วยน้อยสุด ได้แก่ ปี 2564 รองลงมาคือปี 2567 กลุ่มอาชีพที่พบมากที่สุด ได้แก่ นักเรียน รองลงมาคือ อาชีพอื่นๆ อาชีพครู อาชีพค้าขาย และกลุ่มในความปกครอง กลุ่มช่วงอายุที่พบมากสุด ได้แก่ 15 – 24 ปี</w:t>
            </w:r>
            <w:r w:rsidRPr="00B234AE">
              <w:rPr>
                <w:rFonts w:ascii="BrowalliaUPC" w:hAnsi="BrowalliaUPC" w:cs="BrowalliaUPC"/>
                <w:sz w:val="28"/>
              </w:rPr>
              <w:t xml:space="preserve">, 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t>รองลงมา 10 – 14 ปี</w:t>
            </w:r>
            <w:r w:rsidRPr="00B234AE">
              <w:rPr>
                <w:rFonts w:ascii="BrowalliaUPC" w:hAnsi="BrowalliaUPC" w:cs="BrowalliaUPC"/>
                <w:sz w:val="28"/>
              </w:rPr>
              <w:t xml:space="preserve">, 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t>25-34 ปี</w:t>
            </w:r>
            <w:r w:rsidRPr="00B234AE">
              <w:rPr>
                <w:rFonts w:ascii="BrowalliaUPC" w:hAnsi="BrowalliaUPC" w:cs="BrowalliaUPC"/>
                <w:sz w:val="28"/>
              </w:rPr>
              <w:t xml:space="preserve">, 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t>5 -9 ปี และอายุ 65 ปี ขึ้นไป</w:t>
            </w:r>
          </w:p>
          <w:p w:rsidR="00B44A28" w:rsidRPr="00B234AE" w:rsidRDefault="00B44A28" w:rsidP="00B44A28">
            <w:pPr>
              <w:pStyle w:val="a5"/>
              <w:rPr>
                <w:rFonts w:ascii="BrowalliaUPC" w:hAnsi="BrowalliaUPC" w:cs="BrowalliaUPC"/>
                <w:sz w:val="28"/>
              </w:rPr>
            </w:pPr>
            <w:r w:rsidRPr="00B234AE">
              <w:rPr>
                <w:rFonts w:ascii="BrowalliaUPC" w:hAnsi="BrowalliaUPC" w:cs="BrowalliaUPC"/>
                <w:sz w:val="28"/>
                <w:cs/>
              </w:rPr>
              <w:t xml:space="preserve">     จากการคาดการณ์สถานการณ์การระบาดพบการระบาดเป็น 2 ปี เว้นปี จากเดิมเป็นปี เว้นปี และคาดการณ์การว่า สถานการณ์การระบาดมีความไม่แน่นอน เนื่องจากปรากฏการณ์ทางธรรมชาติทำให้สภาพภูมิอากาศมีการเปลี่ยนแปลง จากเดิมที่เคยระบาดในช่วงฤดูฝน กลับกลายพบการระบาดในช่วงฤดูหนาว คือในช่วง ต.ค. – ธ.ค. ในปี 2566 </w:t>
            </w:r>
            <w:r w:rsidRPr="00B234AE">
              <w:rPr>
                <w:rFonts w:ascii="BrowalliaUPC" w:hAnsi="BrowalliaUPC" w:cs="BrowalliaUPC"/>
                <w:sz w:val="28"/>
                <w:cs/>
              </w:rPr>
              <w:br/>
              <w:t xml:space="preserve">     มาตรการดำเนินการเฝ้าระวัง ป้องกันและควบคุมโรคไข้เลือดออกหน่วยงานที่เกี่ยวข้องทุกภาคส่วน ดังนี้</w:t>
            </w:r>
          </w:p>
          <w:p w:rsidR="00B44A28" w:rsidRPr="00B234AE" w:rsidRDefault="00B44A28" w:rsidP="00B44A28">
            <w:pPr>
              <w:rPr>
                <w:rFonts w:ascii="BrowalliaUPC" w:hAnsi="BrowalliaUPC" w:cs="BrowalliaUPC"/>
                <w:sz w:val="28"/>
                <w:szCs w:val="28"/>
              </w:rPr>
            </w:pPr>
            <w:r w:rsidRPr="00B234AE">
              <w:rPr>
                <w:rFonts w:ascii="BrowalliaUPC" w:hAnsi="BrowalliaUPC" w:cs="BrowalliaUPC"/>
                <w:sz w:val="28"/>
                <w:szCs w:val="28"/>
                <w:cs/>
              </w:rPr>
              <w:lastRenderedPageBreak/>
              <w:t>1. ดำเนินกิจกรรมรณรงค์ กำจัดแหล่งเพาะพันธุ์ยุงลายสุ่มประเมินการสำรวจลูกน้ำยุงลายในระดับชุมชน  ร่วมกับอาสาสมัครสาธารณสุขและผู้นำชุมชน</w:t>
            </w:r>
            <w:r w:rsidRPr="00B234AE">
              <w:rPr>
                <w:rFonts w:ascii="BrowalliaUPC" w:hAnsi="BrowalliaUPC" w:cs="BrowalliaUPC"/>
                <w:sz w:val="28"/>
                <w:szCs w:val="28"/>
              </w:rPr>
              <w:br/>
              <w:t xml:space="preserve">2. </w:t>
            </w:r>
            <w:r w:rsidRPr="00B234AE">
              <w:rPr>
                <w:rFonts w:ascii="BrowalliaUPC" w:hAnsi="BrowalliaUPC" w:cs="BrowalliaUPC"/>
                <w:sz w:val="28"/>
                <w:szCs w:val="28"/>
                <w:cs/>
              </w:rPr>
              <w:t>เฝ้าระวังในผู้ป่วยที่เป็นกลุ่มเสี่ยง เช่น เด็กเล็ก ผู้มีโรคประจำตัวที่เสี่ยงต่อความรุนแรงเมื่อเป็นโรคไข้เลือดออก ให้ความรู้เรื่องการป้องกันตนเอง และการเข้าสู่ระบบการรักษาทันที หลีกเลียงการชื่อยารับประทานเอง เพื่อลดความรุนแรงและการเสียชีวิต</w:t>
            </w:r>
            <w:r w:rsidRPr="00B234AE">
              <w:rPr>
                <w:rFonts w:ascii="BrowalliaUPC" w:hAnsi="BrowalliaUPC" w:cs="BrowalliaUPC"/>
                <w:sz w:val="28"/>
                <w:szCs w:val="28"/>
              </w:rPr>
              <w:br/>
            </w:r>
            <w:r w:rsidRPr="00B234AE">
              <w:rPr>
                <w:rFonts w:ascii="BrowalliaUPC" w:hAnsi="BrowalliaUPC" w:cs="BrowalliaUPC"/>
                <w:sz w:val="28"/>
                <w:szCs w:val="28"/>
                <w:cs/>
              </w:rPr>
              <w:t>3. ส่งเสริมให้มีการจัดกิจกรรมในการจัดการสิ่งแวดล้อม กำจัดแหล่งเพาะพันธุ์ยุงในโรงเรียนในขณะนี้เป็นช่วงเปิดภาคเรียน ประชาสัมพันธ์ให้โรงเรียนเฝ้าระวังเรื่อง แหล่งเพาะพันธุ์ลูกนำยุงลาย และ จัดการสิ่งแวดล้อมเป็นประจำ</w:t>
            </w:r>
            <w:r w:rsidRPr="00B234AE">
              <w:rPr>
                <w:rFonts w:ascii="BrowalliaUPC" w:hAnsi="BrowalliaUPC" w:cs="BrowalliaUPC"/>
                <w:sz w:val="28"/>
                <w:szCs w:val="28"/>
                <w:cs/>
              </w:rPr>
              <w:br/>
              <w:t xml:space="preserve">4. รณรงค์ประชาสัมพันธ์ สื่อสารความเสี่ยงเรื่องโรคไข้เลือดออกให้กับชุมชน ขอความร่วมมือจัดการสิ่งแวดล้อมปลอดลูกน้ำยุงลายที่บ้านของตนเอง กำจัดแหล่งเพาะพันธุ์ลูกน้ำยุงลายโดยการคว่ำภาชนะที่ไม่ใช่ประโยชน์ ปิดฝาภาชนะ ขัดล้างภาชนะหรือใส่ทราย ที มี </w:t>
            </w:r>
            <w:proofErr w:type="spellStart"/>
            <w:r w:rsidRPr="00B234AE">
              <w:rPr>
                <w:rFonts w:ascii="BrowalliaUPC" w:hAnsi="BrowalliaUPC" w:cs="BrowalliaUPC"/>
                <w:sz w:val="28"/>
                <w:szCs w:val="28"/>
                <w:cs/>
              </w:rPr>
              <w:t>ฟอส</w:t>
            </w:r>
            <w:proofErr w:type="spellEnd"/>
            <w:r w:rsidRPr="00B234AE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๑ % ชนิดซอง (ปริมาณ ๑ กรัมต่อน้ำ ๑๐ ลิตร) และชนิดเม็ด (ปริมาณ ๑ เม็ด ๔๐๐ กรัมต่อน้ำ ลิตร)</w:t>
            </w:r>
          </w:p>
          <w:p w:rsidR="00C7394E" w:rsidRPr="00DB24CD" w:rsidRDefault="00C7394E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</w:tr>
    </w:tbl>
    <w:p w:rsidR="00623871" w:rsidRDefault="00623871" w:rsidP="004D3FFD">
      <w:pPr>
        <w:spacing w:before="240"/>
        <w:rPr>
          <w:b/>
          <w:sz w:val="28"/>
          <w:szCs w:val="28"/>
        </w:rPr>
      </w:pPr>
    </w:p>
    <w:p w:rsidR="00B95A77" w:rsidRDefault="00B95A77" w:rsidP="004D3FFD">
      <w:pPr>
        <w:spacing w:before="240"/>
        <w:rPr>
          <w:b/>
          <w:sz w:val="28"/>
          <w:szCs w:val="28"/>
        </w:rPr>
      </w:pPr>
    </w:p>
    <w:p w:rsidR="00B95A77" w:rsidRDefault="00B95A77" w:rsidP="004D3FFD">
      <w:pPr>
        <w:spacing w:before="240"/>
        <w:rPr>
          <w:b/>
          <w:sz w:val="28"/>
          <w:szCs w:val="28"/>
        </w:rPr>
      </w:pPr>
    </w:p>
    <w:p w:rsidR="00B95A77" w:rsidRDefault="00B95A77" w:rsidP="004D3FFD">
      <w:pPr>
        <w:spacing w:before="240"/>
        <w:rPr>
          <w:b/>
          <w:sz w:val="28"/>
          <w:szCs w:val="28"/>
        </w:rPr>
      </w:pPr>
    </w:p>
    <w:p w:rsidR="00B95A77" w:rsidRDefault="00B95A77" w:rsidP="004D3FFD">
      <w:pPr>
        <w:spacing w:before="240"/>
        <w:rPr>
          <w:b/>
          <w:sz w:val="28"/>
          <w:szCs w:val="28"/>
        </w:rPr>
      </w:pPr>
    </w:p>
    <w:p w:rsidR="00B95A77" w:rsidRDefault="00B95A77" w:rsidP="004D3FFD">
      <w:pPr>
        <w:spacing w:before="240"/>
        <w:rPr>
          <w:rFonts w:hint="cs"/>
          <w:b/>
          <w:sz w:val="28"/>
          <w:szCs w:val="28"/>
        </w:rPr>
      </w:pPr>
    </w:p>
    <w:p w:rsidR="00C7394E" w:rsidRDefault="00D2746C">
      <w:pPr>
        <w:spacing w:before="240"/>
        <w:ind w:left="360" w:hanging="360"/>
        <w:rPr>
          <w:color w:val="3333CC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IV-2 </w:t>
      </w:r>
      <w:r>
        <w:rPr>
          <w:b/>
          <w:bCs/>
          <w:sz w:val="28"/>
          <w:szCs w:val="28"/>
          <w:cs/>
        </w:rPr>
        <w:t xml:space="preserve">ผลด้านการมุ่งเน้นผู้ป่วยและผู้รับผลงานอื่น </w:t>
      </w:r>
      <w:r>
        <w:rPr>
          <w:b/>
          <w:sz w:val="28"/>
          <w:szCs w:val="28"/>
        </w:rPr>
        <w:t>(</w:t>
      </w:r>
      <w:r>
        <w:rPr>
          <w:b/>
          <w:bCs/>
          <w:sz w:val="28"/>
          <w:szCs w:val="28"/>
          <w:cs/>
        </w:rPr>
        <w:t>มิติคนเป็นศูนย์กลาง</w:t>
      </w:r>
      <w:r>
        <w:rPr>
          <w:b/>
          <w:sz w:val="28"/>
          <w:szCs w:val="28"/>
        </w:rPr>
        <w:t>)</w:t>
      </w:r>
    </w:p>
    <w:tbl>
      <w:tblPr>
        <w:tblStyle w:val="10"/>
        <w:tblW w:w="141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7"/>
        <w:gridCol w:w="1667"/>
        <w:gridCol w:w="1188"/>
        <w:gridCol w:w="1189"/>
        <w:gridCol w:w="1189"/>
        <w:gridCol w:w="1189"/>
        <w:gridCol w:w="1189"/>
      </w:tblGrid>
      <w:tr w:rsidR="00C7394E">
        <w:tc>
          <w:tcPr>
            <w:tcW w:w="14108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96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ผลลัพธ์ด้านความพึงพอใจ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ไม่พึงพอใจ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ความผูกพัน ของผู้ป่วย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ผู้รับผลงานอื่น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/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ผู้มีส่วนได้ส่วนเสีย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[IV-2, I-3]</w:t>
            </w:r>
          </w:p>
        </w:tc>
      </w:tr>
      <w:tr w:rsidR="00C7394E">
        <w:tc>
          <w:tcPr>
            <w:tcW w:w="649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6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8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ปี</w:t>
            </w:r>
            <w:r>
              <w:rPr>
                <w:b/>
                <w:color w:val="3333CC"/>
                <w:sz w:val="28"/>
                <w:szCs w:val="28"/>
              </w:rPr>
              <w:t xml:space="preserve"> 2567</w:t>
            </w:r>
          </w:p>
        </w:tc>
      </w:tr>
      <w:tr w:rsidR="00C7394E">
        <w:tc>
          <w:tcPr>
            <w:tcW w:w="6497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  <w:cs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ร้อยละความพึงพอใจของผู้รับบริการในชุมชน </w:t>
            </w:r>
          </w:p>
        </w:tc>
        <w:tc>
          <w:tcPr>
            <w:tcW w:w="1667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80%</w:t>
            </w:r>
          </w:p>
        </w:tc>
        <w:tc>
          <w:tcPr>
            <w:tcW w:w="118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C7394E">
        <w:tc>
          <w:tcPr>
            <w:tcW w:w="6497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MSO : </w:t>
            </w:r>
            <w:r>
              <w:rPr>
                <w:color w:val="000000"/>
                <w:sz w:val="28"/>
                <w:szCs w:val="28"/>
                <w:cs/>
              </w:rPr>
              <w:t xml:space="preserve">ข้อร้องเรียนเกี่ยวกับการรักษาของแพทย์ </w:t>
            </w:r>
          </w:p>
        </w:tc>
        <w:tc>
          <w:tcPr>
            <w:tcW w:w="1667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18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7394E">
        <w:tc>
          <w:tcPr>
            <w:tcW w:w="6497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อุบัติการณ์การเกิดข้อร้องเรียนด้านพฤติกรรมบริการของเจ้าหน้าที่</w:t>
            </w:r>
          </w:p>
        </w:tc>
        <w:tc>
          <w:tcPr>
            <w:tcW w:w="1667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18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7394E">
        <w:tc>
          <w:tcPr>
            <w:tcW w:w="6497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ร้อยละความพึงพอใจโดยรวมผู้ป่วยนอก </w:t>
            </w:r>
            <w:r>
              <w:rPr>
                <w:color w:val="000000"/>
                <w:sz w:val="28"/>
                <w:szCs w:val="28"/>
              </w:rPr>
              <w:t xml:space="preserve">(THIP) </w:t>
            </w:r>
          </w:p>
        </w:tc>
        <w:tc>
          <w:tcPr>
            <w:tcW w:w="1667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80%</w:t>
            </w:r>
          </w:p>
        </w:tc>
        <w:tc>
          <w:tcPr>
            <w:tcW w:w="118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74.44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83.7 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86.90</w:t>
            </w:r>
          </w:p>
        </w:tc>
      </w:tr>
      <w:tr w:rsidR="00C7394E">
        <w:tc>
          <w:tcPr>
            <w:tcW w:w="6497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ร้อยละความพึงพอใจโดยรวมผู้ป่วยใน </w:t>
            </w:r>
            <w:r>
              <w:rPr>
                <w:color w:val="000000"/>
                <w:sz w:val="28"/>
                <w:szCs w:val="28"/>
              </w:rPr>
              <w:t xml:space="preserve">(THIP) </w:t>
            </w:r>
          </w:p>
        </w:tc>
        <w:tc>
          <w:tcPr>
            <w:tcW w:w="1667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 80%</w:t>
            </w:r>
          </w:p>
        </w:tc>
        <w:tc>
          <w:tcPr>
            <w:tcW w:w="118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83.87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88.17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89.4</w:t>
            </w:r>
          </w:p>
        </w:tc>
        <w:tc>
          <w:tcPr>
            <w:tcW w:w="1189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90.45</w:t>
            </w:r>
          </w:p>
        </w:tc>
      </w:tr>
    </w:tbl>
    <w:p w:rsidR="00C7394E" w:rsidRDefault="00C7394E">
      <w:pPr>
        <w:spacing w:before="240"/>
        <w:rPr>
          <w:color w:val="3333CC"/>
          <w:sz w:val="28"/>
          <w:szCs w:val="28"/>
        </w:rPr>
      </w:pPr>
    </w:p>
    <w:p w:rsidR="00C7394E" w:rsidRDefault="00D2746C">
      <w:pPr>
        <w:spacing w:before="240"/>
        <w:ind w:left="360" w:hanging="36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9"/>
        <w:tblW w:w="15065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15"/>
        <w:gridCol w:w="7150"/>
      </w:tblGrid>
      <w:tr w:rsidR="00DB24CD" w:rsidRPr="00DB24CD" w:rsidTr="00DB24CD">
        <w:trPr>
          <w:tblHeader/>
        </w:trPr>
        <w:tc>
          <w:tcPr>
            <w:tcW w:w="7915" w:type="dxa"/>
            <w:shd w:val="clear" w:color="auto" w:fill="auto"/>
          </w:tcPr>
          <w:p w:rsidR="00C7394E" w:rsidRPr="00DB24CD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DB24CD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DB24CD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DB24CD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7150" w:type="dxa"/>
            <w:shd w:val="clear" w:color="auto" w:fill="auto"/>
          </w:tcPr>
          <w:p w:rsidR="00C7394E" w:rsidRPr="00DB24CD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DB24CD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DB24CD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DB24CD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DB24CD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DB24CD" w:rsidTr="00CE391B">
        <w:tc>
          <w:tcPr>
            <w:tcW w:w="7915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ร้อยละความพึงพอใจของผู้รับบริการในชุมชน</w:t>
            </w:r>
          </w:p>
          <w:p w:rsidR="00C7394E" w:rsidRDefault="00CE391B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562475" cy="1995805"/>
                  <wp:effectExtent l="0" t="0" r="9525" b="4445"/>
                  <wp:docPr id="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  <w:p w:rsidR="00B95A77" w:rsidRDefault="00B95A77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</w:p>
          <w:p w:rsidR="00B95A77" w:rsidRPr="00DB24CD" w:rsidRDefault="00B95A77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</w:p>
        </w:tc>
        <w:tc>
          <w:tcPr>
            <w:tcW w:w="7150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จากผลสำรวจความพึงพอใจในชุมชนจะพบว่าชุมชนมีความพึงพอใจอยู่ในระดับดีเนื่องจากโรงพยาบาลประชาธิปัตย์มีนโยบายเชิงรุกในการให้บริการพบประเด็นความต้องการด้านการเข้าถึงการรับบริการและการมีส่วนร่วมงานสร้างเสริมสุขภาพในชุมชนเกิดการปรับปรุงแก้ไข</w:t>
            </w:r>
            <w:r w:rsidRPr="00DB24CD">
              <w:rPr>
                <w:rFonts w:ascii="Browallia New" w:hAnsi="Browallia New" w:cs="Browallia New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ในปี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2566-2567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มีการออกคัดกรองภาวะสุขภาพของตนในชุมชน ตลาดนัดสุขภาพร่วมกับเทศบาลในพื้นที่ที่รับผิดชอบ จัดอบรมฟื้นฟูสร้างสมรรถนะ</w:t>
            </w:r>
            <w:proofErr w:type="spellStart"/>
            <w:r w:rsidRPr="00DB24CD">
              <w:rPr>
                <w:rFonts w:ascii="Browallia New" w:hAnsi="Browallia New" w:cs="Browallia New"/>
                <w:sz w:val="28"/>
                <w:cs/>
              </w:rPr>
              <w:t>ให้อสม</w:t>
            </w:r>
            <w:proofErr w:type="spellEnd"/>
            <w:r w:rsidRPr="00DB24CD">
              <w:rPr>
                <w:rFonts w:ascii="Browallia New" w:hAnsi="Browallia New" w:cs="Browallia New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และ </w:t>
            </w:r>
            <w:r w:rsidRPr="00DB24CD">
              <w:rPr>
                <w:rFonts w:ascii="Browallia New" w:hAnsi="Browallia New" w:cs="Browallia New"/>
                <w:sz w:val="28"/>
              </w:rPr>
              <w:t>Care giver</w:t>
            </w:r>
          </w:p>
        </w:tc>
      </w:tr>
      <w:tr w:rsidR="00C7394E" w:rsidRPr="00DB24CD" w:rsidTr="00CE391B">
        <w:tc>
          <w:tcPr>
            <w:tcW w:w="7915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</w:rPr>
              <w:lastRenderedPageBreak/>
              <w:t xml:space="preserve">MSO :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ข้อร้องเรียนเกี่ยวกับการรักษาของแพทย์</w:t>
            </w:r>
          </w:p>
          <w:p w:rsidR="00C7394E" w:rsidRPr="00DB24CD" w:rsidRDefault="00F06999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38650" cy="1995805"/>
                  <wp:effectExtent l="0" t="0" r="0" b="4445"/>
                  <wp:docPr id="2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7150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ข้อร้องเรียนของ พบอุบัติการณ์ข้อร้องเรียนของแพทย์ เพิ่มสูงขึ้น ซึ่งข้อร้องเรียนที่พบเป็นเรื่องพฤติกรรมบริการ การสื่อสารกับผู้ป่วย และ การรอหมอนาน ทีมองค์กรแพทย์ จึงได้ทบทวน และปรับปรุงเรื่องการสื่อสารกับผู้ป่วย สำหรับ กรณีที่ผู้ป่วยที่สื่อสารไม่ค่อยได้ ให้ญาติเข้ารับฟังข้อมูลการ รักษาด้วยและเรื่องการทำหัตถการของห้องฟัน ทีม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PCT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ได้ทบทวนและมีแนวทางปฏิบัติในการทำหัตการเรื่องการผ่าตัด และใช้มาตรา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41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ในการเยียวยาผู้ป่วย </w:t>
            </w:r>
          </w:p>
        </w:tc>
      </w:tr>
      <w:tr w:rsidR="00C7394E" w:rsidRPr="00DB24CD" w:rsidTr="00CE391B">
        <w:tc>
          <w:tcPr>
            <w:tcW w:w="7915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อุบัติการณ์การเกิดข้อร้องเรียนด้านพฤติกรรมบริการขอเจ้าหน้าที่</w:t>
            </w:r>
          </w:p>
          <w:p w:rsidR="00C7394E" w:rsidRPr="00DB24CD" w:rsidRDefault="00F06999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38650" cy="1995805"/>
                  <wp:effectExtent l="0" t="0" r="0" b="4445"/>
                  <wp:docPr id="1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7150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อุบัติการณ์การเกิดข้อร้องเรียนด้านพฤติกรรมบริการตั้งแต่ปี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2563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จนถึง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2567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ในปี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2565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พบว่าข้อร้องเรียนสูงสุด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12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เรื่อง  จากการติดตามพบว่าเป็นเรื่องการพูดจาของเจ้าหน้าที่สูงสุด รองลงมาคือการเข้าพบแพทย์ของผู้มารับบริการล่าช้า มีการจ้างแพทย์ในช่วงบริการที่หนาแน่น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</w:rPr>
              <w:t>1.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สถานที่คับแคบและพื้นที่แออัด ไม่มีพื้นที่มากพอสำหรับให้คนไข้รอ ซึ่งปัจจุบันได้แก้ไขปัญหาโดยจัดหาเก้าอี้เพิ่มเติมในการนั่งรอและเพิ่มคนในบางกรณีที่มี</w:t>
            </w:r>
            <w:proofErr w:type="spellStart"/>
            <w:r w:rsidRPr="00DB24CD">
              <w:rPr>
                <w:rFonts w:ascii="Browallia New" w:hAnsi="Browallia New" w:cs="Browallia New"/>
                <w:sz w:val="28"/>
                <w:cs/>
              </w:rPr>
              <w:t>เคส</w:t>
            </w:r>
            <w:proofErr w:type="spellEnd"/>
            <w:r w:rsidRPr="00DB24CD">
              <w:rPr>
                <w:rFonts w:ascii="Browallia New" w:hAnsi="Browallia New" w:cs="Browallia New"/>
                <w:sz w:val="28"/>
                <w:cs/>
              </w:rPr>
              <w:t>คนไข้เยอะเพื่อลดการรอคอยและได้แจ้งปัญหาไปทางผู้อำนวยการซึ่งมีแผนในการขยายพื้นที่เพิ่มในอนาคต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</w:rPr>
              <w:t>2.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ปัญหาในการสื่อสารระหว่างเจ้าหน้าที่และผู้มารับบริการที่ผิดพลาดและบาง</w:t>
            </w:r>
            <w:proofErr w:type="spellStart"/>
            <w:r w:rsidRPr="00DB24CD">
              <w:rPr>
                <w:rFonts w:ascii="Browallia New" w:hAnsi="Browallia New" w:cs="Browallia New"/>
                <w:sz w:val="28"/>
                <w:cs/>
              </w:rPr>
              <w:t>เคส</w:t>
            </w:r>
            <w:proofErr w:type="spellEnd"/>
            <w:r w:rsidRPr="00DB24CD">
              <w:rPr>
                <w:rFonts w:ascii="Browallia New" w:hAnsi="Browallia New" w:cs="Browallia New"/>
                <w:sz w:val="28"/>
                <w:cs/>
              </w:rPr>
              <w:t>เป็นผู้สูงอายุที่ไม่หูไม่ค่อยได้ยินทำให้คิดว่าเจ้าหน้าที่ตะโกนใส่หรือพูดจาไม่ดีจึงได้ทำการแจ้งญาติและบอกให้ทางญาติเข้าใจเป็นราย</w:t>
            </w:r>
            <w:proofErr w:type="spellStart"/>
            <w:r w:rsidRPr="00DB24CD">
              <w:rPr>
                <w:rFonts w:ascii="Browallia New" w:hAnsi="Browallia New" w:cs="Browallia New"/>
                <w:sz w:val="28"/>
                <w:cs/>
              </w:rPr>
              <w:t>เคส</w:t>
            </w:r>
            <w:proofErr w:type="spellEnd"/>
            <w:r w:rsidRPr="00DB24CD">
              <w:rPr>
                <w:rFonts w:ascii="Browallia New" w:hAnsi="Browallia New" w:cs="Browallia New"/>
                <w:sz w:val="28"/>
                <w:cs/>
              </w:rPr>
              <w:t>ไป</w:t>
            </w:r>
          </w:p>
          <w:p w:rsidR="00C7394E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โรงพยาบาลได้มีการให้คณะกรรมการไกล่เกลี่ยเข้ามาดูแลแก้ไขปัญหา อบรบเจ้าหน้าที่ หลังจากอบรมพบว่าเรื่องร้องเรียนน้อยลง</w:t>
            </w:r>
          </w:p>
          <w:p w:rsidR="00B95A77" w:rsidRDefault="00B95A77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  <w:p w:rsidR="00B95A77" w:rsidRPr="00DB24CD" w:rsidRDefault="00B95A77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</w:tr>
      <w:tr w:rsidR="00C7394E" w:rsidRPr="00DB24CD" w:rsidTr="00CE391B">
        <w:tc>
          <w:tcPr>
            <w:tcW w:w="7915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lastRenderedPageBreak/>
              <w:t>ร้อยละความพึงพอใจโดยรวมผู้ป่วยนอก</w:t>
            </w:r>
          </w:p>
          <w:p w:rsidR="00C7394E" w:rsidRPr="00DB24CD" w:rsidRDefault="00CE391B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62450" cy="1995805"/>
                  <wp:effectExtent l="0" t="0" r="0" b="4445"/>
                  <wp:docPr id="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7150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จากการวิเคราะห์ ผลลัพธ์ด้านความพึงพอใจผู้ป่วยนอกในปี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2561-2565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มีแนวโน้มที่ดีขึ้น แต่จากข้อมูลในปี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2564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ผลลัพธ์ลดลงจากเดิม จากการวิเคราะห์ข้อมูลพบว่า ยังเป็นปัญหาด้านระยะเวลารอคอยแพทย์ ปัญหาความแออัด และพฤติกรรมบริการ รพ</w:t>
            </w:r>
            <w:r w:rsidRPr="00DB24CD">
              <w:rPr>
                <w:rFonts w:ascii="Browallia New" w:hAnsi="Browallia New" w:cs="Browallia New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ได้ดำเนินการปรับปรุงระบบบริการดังนี้ </w:t>
            </w:r>
            <w:r w:rsidRPr="00DB24CD">
              <w:rPr>
                <w:rFonts w:ascii="Browallia New" w:hAnsi="Browallia New" w:cs="Browallia New"/>
                <w:sz w:val="28"/>
              </w:rPr>
              <w:t>(1)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มีแพทย์ออกตรวจเช้าเริ่มตรวจ </w:t>
            </w:r>
            <w:r w:rsidRPr="00DB24CD">
              <w:rPr>
                <w:rFonts w:ascii="Browallia New" w:hAnsi="Browallia New" w:cs="Browallia New"/>
                <w:sz w:val="28"/>
              </w:rPr>
              <w:t>07.30 (2)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แยกจุดบริการ </w:t>
            </w:r>
            <w:r w:rsidRPr="00DB24CD">
              <w:rPr>
                <w:rFonts w:ascii="Browallia New" w:hAnsi="Browallia New" w:cs="Browallia New"/>
                <w:sz w:val="28"/>
              </w:rPr>
              <w:t>3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จุด คือผู้ป่วยตรวจโรคทั่วไป ผู้ป่วย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NCD (3)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>มีกิจกรรมพัฒนาพฤติกรรมบริการ เพื่อแก้ปัญหาร้องเรียน แยกจุดบริการห้องทำแผลฉีดยาในส่วนของงานห้องอุบัติเหตุฉุกเฉิน  ในปี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2567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ในส่วนพื้นที่ภายในได้รับการต่อเติมห้องสังเกตอาการ จากผู้มีจิตศรัทธาภายนอก  เพื่อลดความแออัด  </w:t>
            </w:r>
            <w:r w:rsidRPr="00DB24CD">
              <w:rPr>
                <w:rFonts w:ascii="Browallia New" w:hAnsi="Browallia New" w:cs="Browallia New"/>
                <w:sz w:val="28"/>
              </w:rPr>
              <w:t>(4)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การใช้ระบบ 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paperless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เพื่อลดระยะเวลาค้นหาเวชระเบียน  ทำให้เกิดผลลัพธ์ความพึงพอใจเพิ่มขึ้นเป็น </w:t>
            </w:r>
          </w:p>
        </w:tc>
      </w:tr>
      <w:tr w:rsidR="00C7394E" w:rsidRPr="00DB24CD" w:rsidTr="00CE391B">
        <w:tc>
          <w:tcPr>
            <w:tcW w:w="7915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ร้อยละความพึงพอใจโดยรวมผู้ป่วยใน</w:t>
            </w:r>
          </w:p>
          <w:p w:rsidR="00CE391B" w:rsidRPr="00DB24CD" w:rsidRDefault="00CE391B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62450" cy="1995805"/>
                  <wp:effectExtent l="0" t="0" r="0" b="4445"/>
                  <wp:docPr id="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7150" w:type="dxa"/>
            <w:shd w:val="clear" w:color="auto" w:fill="auto"/>
          </w:tcPr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จากผลสำรวจความพึงพอใจในหอผู้ป่วยมีแนวโน้มที่ดีเนื่องจากรพ</w:t>
            </w:r>
            <w:r w:rsidRPr="00DB24CD">
              <w:rPr>
                <w:rFonts w:ascii="Browallia New" w:hAnsi="Browallia New" w:cs="Browallia New"/>
                <w:sz w:val="28"/>
              </w:rPr>
              <w:t>.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พยายามจัดสิ่งแวดล้อมและพื้นที่บริการใหม่ให้เหมาะสม มีความสะดวกสบายมากขึ้น เจ้าหน้าที่ให้บริการด้วยความยิ้มแย้ม พูดจาดี </w:t>
            </w:r>
          </w:p>
          <w:p w:rsidR="00C7394E" w:rsidRPr="00DB24CD" w:rsidRDefault="00D2746C" w:rsidP="00DB24CD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DB24CD">
              <w:rPr>
                <w:rFonts w:ascii="Browallia New" w:hAnsi="Browallia New" w:cs="Browallia New"/>
                <w:sz w:val="28"/>
                <w:cs/>
              </w:rPr>
              <w:t>มีการส่งเจ้าหน้าที่เข้าร่วมพัฒนาพฤติกรรมบริการของหน่วยงานภายนอกและภายใน ในปี</w:t>
            </w:r>
            <w:r w:rsidRPr="00DB24CD">
              <w:rPr>
                <w:rFonts w:ascii="Browallia New" w:hAnsi="Browallia New" w:cs="Browallia New"/>
                <w:sz w:val="28"/>
              </w:rPr>
              <w:t xml:space="preserve">2567 </w:t>
            </w:r>
            <w:r w:rsidRPr="00DB24CD">
              <w:rPr>
                <w:rFonts w:ascii="Browallia New" w:hAnsi="Browallia New" w:cs="Browallia New"/>
                <w:sz w:val="28"/>
                <w:cs/>
              </w:rPr>
              <w:t xml:space="preserve">ในส่วนพื้นที่ภายในตึกห้องผู้ป่วยได้รับการปรับปรุงห้องน้ำ หอผู้ป่วยและห้องปฏิบัติงานเจ้าหน้าที่จากผู้มีจิตศรัทธาภายนอก </w:t>
            </w:r>
          </w:p>
        </w:tc>
      </w:tr>
    </w:tbl>
    <w:p w:rsidR="00C7394E" w:rsidRDefault="00C7394E">
      <w:pPr>
        <w:rPr>
          <w:b/>
          <w:sz w:val="28"/>
          <w:szCs w:val="28"/>
        </w:rPr>
      </w:pPr>
    </w:p>
    <w:p w:rsidR="00DB24CD" w:rsidRDefault="00DB24CD">
      <w:pPr>
        <w:rPr>
          <w:b/>
          <w:sz w:val="28"/>
          <w:szCs w:val="28"/>
        </w:rPr>
      </w:pPr>
    </w:p>
    <w:p w:rsidR="00C7394E" w:rsidRDefault="00D274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IV-3 </w:t>
      </w:r>
      <w:r>
        <w:rPr>
          <w:b/>
          <w:bCs/>
          <w:sz w:val="28"/>
          <w:szCs w:val="28"/>
          <w:cs/>
        </w:rPr>
        <w:t>ผลด้านบุคลากร</w:t>
      </w:r>
    </w:p>
    <w:tbl>
      <w:tblPr>
        <w:tblStyle w:val="8"/>
        <w:tblW w:w="14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1062"/>
        <w:gridCol w:w="1487"/>
        <w:gridCol w:w="1058"/>
        <w:gridCol w:w="1058"/>
        <w:gridCol w:w="1058"/>
        <w:gridCol w:w="1230"/>
      </w:tblGrid>
      <w:tr w:rsidR="00C7394E">
        <w:tc>
          <w:tcPr>
            <w:tcW w:w="14178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lastRenderedPageBreak/>
              <w:t xml:space="preserve">97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ผลลัพธ์ด้านกำลังคน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[IV-3, I-5]</w:t>
            </w:r>
            <w:r>
              <w:rPr>
                <w:color w:val="FF0000"/>
                <w:sz w:val="28"/>
                <w:szCs w:val="28"/>
              </w:rPr>
              <w:t>*</w:t>
            </w:r>
          </w:p>
        </w:tc>
      </w:tr>
      <w:tr w:rsidR="00C7394E">
        <w:tc>
          <w:tcPr>
            <w:tcW w:w="7225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062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48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05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05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05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23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2567(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)</w:t>
            </w:r>
          </w:p>
        </w:tc>
      </w:tr>
      <w:tr w:rsidR="00C7394E">
        <w:tc>
          <w:tcPr>
            <w:tcW w:w="722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จำนวนอุบัติการณ์ของบุคลากรที่ติดเชื้อจากการทำงาน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1062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487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058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E7E6E6"/>
          </w:tcPr>
          <w:p w:rsidR="00C7394E" w:rsidRDefault="00C7394E">
            <w:pPr>
              <w:spacing w:before="0"/>
              <w:jc w:val="center"/>
              <w:rPr>
                <w:sz w:val="28"/>
                <w:szCs w:val="28"/>
              </w:rPr>
            </w:pPr>
          </w:p>
        </w:tc>
      </w:tr>
      <w:tr w:rsidR="00C7394E">
        <w:tc>
          <w:tcPr>
            <w:tcW w:w="7225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วัณโรคปอด</w:t>
            </w:r>
          </w:p>
        </w:tc>
        <w:tc>
          <w:tcPr>
            <w:tcW w:w="1062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48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3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C7394E">
        <w:tc>
          <w:tcPr>
            <w:tcW w:w="7225" w:type="dxa"/>
            <w:vAlign w:val="center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จำนวนครั้งเจ้าหน้าที่ถูกของมีคม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สารคัดหลั่ง ขณะปฏิบัติงาน</w:t>
            </w:r>
          </w:p>
        </w:tc>
        <w:tc>
          <w:tcPr>
            <w:tcW w:w="1062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48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3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C7394E">
        <w:tc>
          <w:tcPr>
            <w:tcW w:w="722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ร้อยละอุบัติการณ์ของบุคลากรที่ติดเชื้อจากการทำงานที่ได้รับการทบทวนแก้ไข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 xml:space="preserve">ทำ </w:t>
            </w:r>
            <w:r>
              <w:rPr>
                <w:sz w:val="28"/>
                <w:szCs w:val="28"/>
              </w:rPr>
              <w:t>RCA)*</w:t>
            </w:r>
          </w:p>
        </w:tc>
        <w:tc>
          <w:tcPr>
            <w:tcW w:w="1062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48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3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c>
          <w:tcPr>
            <w:tcW w:w="7225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จำนวนการลาออกของบุคลากร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>ข้าราชการ</w:t>
            </w:r>
            <w:r>
              <w:rPr>
                <w:sz w:val="28"/>
                <w:szCs w:val="28"/>
              </w:rPr>
              <w:t xml:space="preserve">) (THIP) </w:t>
            </w:r>
          </w:p>
        </w:tc>
        <w:tc>
          <w:tcPr>
            <w:tcW w:w="1062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ราย</w:t>
            </w:r>
          </w:p>
        </w:tc>
        <w:tc>
          <w:tcPr>
            <w:tcW w:w="148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C7394E">
        <w:tc>
          <w:tcPr>
            <w:tcW w:w="722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ร้อยละค่าเฉลี่ยความสุขของบุคลากร </w:t>
            </w:r>
            <w:r>
              <w:rPr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color w:val="000000"/>
                <w:sz w:val="28"/>
                <w:szCs w:val="28"/>
              </w:rPr>
              <w:t>Happinometer</w:t>
            </w:r>
            <w:proofErr w:type="spellEnd"/>
            <w:r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  <w:cs/>
              </w:rPr>
              <w:t xml:space="preserve">เก็บข้อมูลปีเว้นปี </w:t>
            </w:r>
          </w:p>
        </w:tc>
        <w:tc>
          <w:tcPr>
            <w:tcW w:w="1062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&gt;70%</w:t>
            </w:r>
          </w:p>
        </w:tc>
        <w:tc>
          <w:tcPr>
            <w:tcW w:w="148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60.23%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23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65.72%</w:t>
            </w:r>
          </w:p>
        </w:tc>
      </w:tr>
      <w:tr w:rsidR="00C7394E">
        <w:tc>
          <w:tcPr>
            <w:tcW w:w="7225" w:type="dxa"/>
            <w:vAlign w:val="bottom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ร้อยละบุคลากรได้รับการฝึกอบรมตามมาตรฐานที่กำหนด </w:t>
            </w:r>
          </w:p>
        </w:tc>
        <w:tc>
          <w:tcPr>
            <w:tcW w:w="1062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&gt;80%</w:t>
            </w:r>
          </w:p>
        </w:tc>
        <w:tc>
          <w:tcPr>
            <w:tcW w:w="1487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65.4%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70 %</w:t>
            </w:r>
          </w:p>
        </w:tc>
        <w:tc>
          <w:tcPr>
            <w:tcW w:w="1058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82%</w:t>
            </w:r>
          </w:p>
        </w:tc>
        <w:tc>
          <w:tcPr>
            <w:tcW w:w="1230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84%</w:t>
            </w:r>
          </w:p>
        </w:tc>
      </w:tr>
    </w:tbl>
    <w:p w:rsidR="00C7394E" w:rsidRDefault="00D2746C">
      <w:pPr>
        <w:spacing w:before="240"/>
        <w:ind w:left="360" w:hanging="36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7"/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  <w:gridCol w:w="6896"/>
      </w:tblGrid>
      <w:tr w:rsidR="00C7394E" w:rsidRPr="001C7280" w:rsidTr="00DB24CD">
        <w:trPr>
          <w:tblHeader/>
        </w:trPr>
        <w:tc>
          <w:tcPr>
            <w:tcW w:w="7774" w:type="dxa"/>
            <w:shd w:val="clear" w:color="auto" w:fill="auto"/>
          </w:tcPr>
          <w:p w:rsidR="00C7394E" w:rsidRPr="001C7280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ตัวชี้วัด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</w:rPr>
              <w:t>/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ผลลัพธ์</w:t>
            </w:r>
          </w:p>
          <w:p w:rsidR="00C7394E" w:rsidRPr="001C7280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แสดง กราฟ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  <w:tc>
          <w:tcPr>
            <w:tcW w:w="6896" w:type="dxa"/>
            <w:shd w:val="clear" w:color="auto" w:fill="auto"/>
          </w:tcPr>
          <w:p w:rsidR="00C7394E" w:rsidRPr="001C7280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</w:rPr>
              <w:t>PDCA</w:t>
            </w:r>
          </w:p>
          <w:p w:rsidR="00C7394E" w:rsidRPr="001C7280" w:rsidRDefault="00D2746C" w:rsidP="00DB24CD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  <w:sz w:val="28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  <w:sz w:val="28"/>
              </w:rPr>
              <w:t>(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  <w:cs/>
              </w:rPr>
              <w:t>คำอธิบาย</w:t>
            </w:r>
            <w:r w:rsidRPr="001C7280">
              <w:rPr>
                <w:rFonts w:ascii="Browallia New" w:hAnsi="Browallia New" w:cs="Browallia New"/>
                <w:color w:val="4F81BD" w:themeColor="accent1"/>
                <w:sz w:val="28"/>
              </w:rPr>
              <w:t>)</w:t>
            </w:r>
          </w:p>
        </w:tc>
      </w:tr>
      <w:tr w:rsidR="00C7394E" w:rsidRPr="001C7280" w:rsidTr="00300024">
        <w:tc>
          <w:tcPr>
            <w:tcW w:w="7774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t>จำนวนครั้งเจ้าหน้าที่ถูกของมีคม</w:t>
            </w:r>
            <w:r w:rsidRPr="001C7280">
              <w:rPr>
                <w:rFonts w:ascii="Browallia New" w:hAnsi="Browallia New" w:cs="Browallia New"/>
                <w:sz w:val="28"/>
              </w:rPr>
              <w:t>/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สารคัดหลั่ง ขณะปฏิบัติงาน</w:t>
            </w:r>
          </w:p>
          <w:p w:rsidR="00C7394E" w:rsidRPr="001C7280" w:rsidRDefault="00300024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19600" cy="1995805"/>
                  <wp:effectExtent l="0" t="0" r="0" b="4445"/>
                  <wp:docPr id="1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6896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t>จำนวนครั้งเจ้าหน้าที่ถูกของมีคม</w:t>
            </w:r>
            <w:r w:rsidRPr="001C7280">
              <w:rPr>
                <w:rFonts w:ascii="Browallia New" w:hAnsi="Browallia New" w:cs="Browallia New"/>
                <w:sz w:val="28"/>
              </w:rPr>
              <w:t>/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สารคัดหลั่ง ขณะปฏิบัติงานมีแนวโน้มเพิ่มขึ้น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สาเหตุ </w:t>
            </w:r>
            <w:r w:rsidRPr="001C7280">
              <w:rPr>
                <w:rFonts w:ascii="Browallia New" w:hAnsi="Browallia New" w:cs="Browallia New"/>
                <w:sz w:val="28"/>
              </w:rPr>
              <w:t>1.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ไม่ใช้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 one hand technique                                              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         2.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เข็มทะลุปลอก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         3.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สวม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PPE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ไม่ครบถ้วน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         4.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ไม่ทิ้งเข็มในภาชนะที่เตรียมไว้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b/>
                <w:sz w:val="28"/>
              </w:rPr>
            </w:pPr>
            <w:r w:rsidRPr="001C7280">
              <w:rPr>
                <w:rFonts w:ascii="Browallia New" w:hAnsi="Browallia New" w:cs="Browallia New"/>
                <w:b/>
                <w:bCs/>
                <w:sz w:val="28"/>
                <w:cs/>
              </w:rPr>
              <w:t xml:space="preserve">แนวทางการดำเนินงาน  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1.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ตรวจเยี่ยมหน่วยงานที่พบการเกิดอุบัติการณ์ ให้ข้อมูลแก่หน่วยงานต่าง ๆ เพื่อให้ทราบสถานการณ์ปัญหาที่เกิดขึ้น  วิเคราะห์ปัญหา และสาเหตุร่วมกัน                                                                                                    </w:t>
            </w:r>
            <w:r w:rsidRPr="001C7280">
              <w:rPr>
                <w:rFonts w:ascii="Browallia New" w:hAnsi="Browallia New" w:cs="Browallia New"/>
                <w:sz w:val="28"/>
              </w:rPr>
              <w:t>2.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ดูแลตามแนวปฏิบัติเมื่อเกิดอุบัติเหตุ และแนวทางการปฐมพยาบาลเบื้องต้น                                                                                           </w:t>
            </w:r>
            <w:r w:rsidRPr="001C7280">
              <w:rPr>
                <w:rFonts w:ascii="Browallia New" w:hAnsi="Browallia New" w:cs="Browallia New"/>
                <w:sz w:val="28"/>
              </w:rPr>
              <w:t>3.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ให้ความรู้แก่บุคลากรเกี่ยวกับการป้องกันการเกิดอุบัติเหตุจากเข็มของมีคมและสารคัดหลั่ง                        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                                     4.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จัดหา</w:t>
            </w:r>
            <w:r w:rsidRPr="001C7280">
              <w:rPr>
                <w:rFonts w:ascii="Browallia New" w:hAnsi="Browallia New" w:cs="Browallia New"/>
                <w:sz w:val="28"/>
              </w:rPr>
              <w:t>/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สนับสนุนอุปกรณ์ในการป้องกันอุบัติเหตุ                    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5.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ทบทวน</w:t>
            </w:r>
            <w:r w:rsidRPr="001C7280">
              <w:rPr>
                <w:rFonts w:ascii="Browallia New" w:hAnsi="Browallia New" w:cs="Browallia New"/>
                <w:sz w:val="28"/>
              </w:rPr>
              <w:t>/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ปรับเปลี่ยนวิธีการทำงาน เพื่อความปลอดภัยของบุคลากร                               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lastRenderedPageBreak/>
              <w:t>6.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จับคู่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Buddy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เพื่อนเตือนเพื่อน               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7.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ให้วัคซีนป้องกันโรค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ไวรัส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>ตับอักเสบบีแก่บุคลากรกลุ่มเสี่ยง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b/>
                <w:bCs/>
                <w:sz w:val="28"/>
                <w:cs/>
              </w:rPr>
              <w:t>ผลดำเนินงาน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เจ้าหน้าที่ทุกคนปฏิบัติตามแนวทางที่โรงพยาบาลกำหนดไว้ ได้รับยาทันเวลาที่กำหนด และไม่พบการติดเชื้อ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เอช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 ไอ วี</w:t>
            </w:r>
            <w:r w:rsidRPr="001C7280">
              <w:rPr>
                <w:rFonts w:ascii="Browallia New" w:hAnsi="Browallia New" w:cs="Browallia New"/>
                <w:sz w:val="28"/>
              </w:rPr>
              <w:t>/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ไวรัส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>ตับอักเสบ</w:t>
            </w:r>
          </w:p>
        </w:tc>
      </w:tr>
      <w:tr w:rsidR="00C7394E" w:rsidRPr="001C7280" w:rsidTr="00300024">
        <w:tc>
          <w:tcPr>
            <w:tcW w:w="7774" w:type="dxa"/>
            <w:shd w:val="clear" w:color="auto" w:fill="auto"/>
          </w:tcPr>
          <w:p w:rsidR="00C7394E" w:rsidRPr="00F177FD" w:rsidRDefault="00D2746C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F177FD">
              <w:rPr>
                <w:rFonts w:ascii="Browallia New" w:hAnsi="Browallia New" w:cs="Browallia New"/>
                <w:sz w:val="28"/>
                <w:cs/>
              </w:rPr>
              <w:lastRenderedPageBreak/>
              <w:t xml:space="preserve">ร้อยละค่าเฉลี่ยความสุขของบุคลากร </w:t>
            </w:r>
            <w:r w:rsidRPr="00F177FD">
              <w:rPr>
                <w:rFonts w:ascii="Browallia New" w:hAnsi="Browallia New" w:cs="Browallia New"/>
                <w:sz w:val="28"/>
              </w:rPr>
              <w:t>(</w:t>
            </w:r>
            <w:proofErr w:type="spellStart"/>
            <w:r w:rsidRPr="00F177FD">
              <w:rPr>
                <w:rFonts w:ascii="Browallia New" w:hAnsi="Browallia New" w:cs="Browallia New"/>
                <w:sz w:val="28"/>
              </w:rPr>
              <w:t>Happinometer</w:t>
            </w:r>
            <w:proofErr w:type="spellEnd"/>
            <w:r w:rsidRPr="00F177FD">
              <w:rPr>
                <w:rFonts w:ascii="Browallia New" w:hAnsi="Browallia New" w:cs="Browallia New"/>
                <w:sz w:val="28"/>
              </w:rPr>
              <w:t>)</w:t>
            </w:r>
            <w:r w:rsidRPr="00F177FD">
              <w:rPr>
                <w:rFonts w:ascii="Browallia New" w:hAnsi="Browallia New" w:cs="Browallia New"/>
                <w:sz w:val="28"/>
                <w:cs/>
              </w:rPr>
              <w:t>เก็บข้อมูลปีเว้นปี</w:t>
            </w:r>
          </w:p>
          <w:p w:rsidR="00300024" w:rsidRDefault="00300024" w:rsidP="001C7280">
            <w:pPr>
              <w:pStyle w:val="a5"/>
              <w:rPr>
                <w:rFonts w:ascii="TH SarabunIT๙" w:hAnsi="TH SarabunIT๙" w:cs="TH SarabunIT๙"/>
                <w:color w:val="3333CC"/>
                <w:sz w:val="28"/>
              </w:rPr>
            </w:pPr>
            <w:r w:rsidRPr="001C7280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>
                  <wp:extent cx="4410075" cy="2628900"/>
                  <wp:effectExtent l="0" t="0" r="9525" b="0"/>
                  <wp:docPr id="1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  <w:p w:rsidR="00F177FD" w:rsidRDefault="00F177FD" w:rsidP="001C7280">
            <w:pPr>
              <w:pStyle w:val="a5"/>
              <w:rPr>
                <w:rFonts w:ascii="TH SarabunIT๙" w:hAnsi="TH SarabunIT๙" w:cs="TH SarabunIT๙"/>
                <w:color w:val="3333CC"/>
                <w:sz w:val="28"/>
              </w:rPr>
            </w:pPr>
          </w:p>
          <w:p w:rsidR="00F177FD" w:rsidRDefault="00F177FD" w:rsidP="001C7280">
            <w:pPr>
              <w:pStyle w:val="a5"/>
              <w:rPr>
                <w:rFonts w:ascii="TH SarabunIT๙" w:hAnsi="TH SarabunIT๙" w:cs="TH SarabunIT๙"/>
                <w:color w:val="3333CC"/>
                <w:sz w:val="28"/>
              </w:rPr>
            </w:pPr>
          </w:p>
          <w:p w:rsidR="00F177FD" w:rsidRPr="001C7280" w:rsidRDefault="00F177FD" w:rsidP="001C7280">
            <w:pPr>
              <w:pStyle w:val="a5"/>
              <w:rPr>
                <w:rFonts w:ascii="TH SarabunIT๙" w:hAnsi="TH SarabunIT๙" w:cs="TH SarabunIT๙"/>
                <w:color w:val="3333CC"/>
                <w:sz w:val="28"/>
              </w:rPr>
            </w:pPr>
          </w:p>
        </w:tc>
        <w:tc>
          <w:tcPr>
            <w:tcW w:w="6896" w:type="dxa"/>
            <w:shd w:val="clear" w:color="auto" w:fill="auto"/>
          </w:tcPr>
          <w:p w:rsidR="00C7394E" w:rsidRPr="00F177FD" w:rsidRDefault="00D2746C" w:rsidP="001C7280">
            <w:pPr>
              <w:pStyle w:val="a5"/>
              <w:rPr>
                <w:rFonts w:ascii="Browallia New" w:eastAsia="BrowalliaUPC" w:hAnsi="Browallia New" w:cs="Browallia New"/>
                <w:sz w:val="28"/>
              </w:rPr>
            </w:pP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 xml:space="preserve">ในปี 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 xml:space="preserve">2565 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>พบปัญหา โครงสร้างอาคารสถานที่อยู่ ระหว่างปรับปรุง การติดต่อสื่อสารลำบาก ส่งผลให้การ บริการไม่เป็นไปตามเป้าหมายขององค์กร รวมถึง สถานการณ์การระบาดของโรคติดเชื้อโควิด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 xml:space="preserve">-19 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 xml:space="preserve">มีผลให้ อัตราความผาสุกของบุคลากร 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>(</w:t>
            </w:r>
            <w:proofErr w:type="spellStart"/>
            <w:r w:rsidRPr="00F177FD">
              <w:rPr>
                <w:rFonts w:ascii="Browallia New" w:eastAsia="BrowalliaUPC" w:hAnsi="Browallia New" w:cs="Browallia New"/>
                <w:sz w:val="28"/>
              </w:rPr>
              <w:t>Happinometer</w:t>
            </w:r>
            <w:proofErr w:type="spellEnd"/>
            <w:r w:rsidRPr="00F177FD">
              <w:rPr>
                <w:rFonts w:ascii="Browallia New" w:eastAsia="BrowalliaUPC" w:hAnsi="Browallia New" w:cs="Browallia New"/>
                <w:sz w:val="28"/>
              </w:rPr>
              <w:t xml:space="preserve">) 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 xml:space="preserve">ต่ำกว่า เกณฑ์ ได้ทำแผนขับเคลื่อนองค์กรแห่งความสุข โครงการอบรม 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 xml:space="preserve">OD 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 xml:space="preserve">เพื่อสร้าง ความรัก ความผูกพัน ความสามัคคีในองค์กรและแก้ไข ปัญหาบุคลากรด้าน ความสมดุลชีวิตการทำงานที่มีค่าคะแนนต่ำเป็น ลำดับที่ 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 xml:space="preserve">2, 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>เพิ่มการสื่อสาร ผู้บริหาร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>/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>ทีมนำองค์กร มีการเยี่ยมให้กำลังใจผู้ปฏิบัติงานตามหน่วยงานอย่างต่อเนื่อง สร้าง วัฒนธรรมการชื่นชมผู้ที่มีผลงานดี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>/</w:t>
            </w:r>
            <w:proofErr w:type="spellStart"/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>ทำา</w:t>
            </w:r>
            <w:proofErr w:type="spellEnd"/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 xml:space="preserve">งานดี ลำดับที่ </w:t>
            </w:r>
            <w:r w:rsidRPr="00F177FD">
              <w:rPr>
                <w:rFonts w:ascii="Browallia New" w:eastAsia="BrowalliaUPC" w:hAnsi="Browallia New" w:cs="Browallia New"/>
                <w:sz w:val="28"/>
              </w:rPr>
              <w:t xml:space="preserve">3 Happy Money / </w:t>
            </w:r>
            <w:r w:rsidRPr="00F177FD">
              <w:rPr>
                <w:rFonts w:ascii="Browallia New" w:eastAsia="BrowalliaUPC" w:hAnsi="Browallia New" w:cs="Browallia New"/>
                <w:sz w:val="28"/>
                <w:cs/>
              </w:rPr>
              <w:t>สุขภาพเงินดี  ในกลุ่มบุคลากรลูกจ้างรายวัน องค์กร</w:t>
            </w:r>
          </w:p>
        </w:tc>
      </w:tr>
    </w:tbl>
    <w:p w:rsidR="004D3FFD" w:rsidRDefault="004D3FFD">
      <w:pPr>
        <w:rPr>
          <w:b/>
          <w:sz w:val="28"/>
          <w:szCs w:val="28"/>
        </w:rPr>
      </w:pPr>
    </w:p>
    <w:p w:rsidR="004D3FFD" w:rsidRDefault="004D3FFD">
      <w:pPr>
        <w:rPr>
          <w:b/>
          <w:sz w:val="28"/>
          <w:szCs w:val="28"/>
        </w:rPr>
      </w:pPr>
    </w:p>
    <w:p w:rsidR="004D3FFD" w:rsidRDefault="004D3FFD">
      <w:pPr>
        <w:rPr>
          <w:b/>
          <w:sz w:val="28"/>
          <w:szCs w:val="28"/>
        </w:rPr>
      </w:pPr>
    </w:p>
    <w:p w:rsidR="00C7394E" w:rsidRDefault="00D2746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IV-4 </w:t>
      </w:r>
      <w:r>
        <w:rPr>
          <w:b/>
          <w:bCs/>
          <w:sz w:val="28"/>
          <w:szCs w:val="28"/>
          <w:cs/>
        </w:rPr>
        <w:t>ผลด้านการนำ</w:t>
      </w:r>
    </w:p>
    <w:tbl>
      <w:tblPr>
        <w:tblStyle w:val="6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1276"/>
        <w:gridCol w:w="1390"/>
        <w:gridCol w:w="1390"/>
        <w:gridCol w:w="1391"/>
        <w:gridCol w:w="1390"/>
        <w:gridCol w:w="1668"/>
      </w:tblGrid>
      <w:tr w:rsidR="00C7394E" w:rsidTr="00D26390">
        <w:tc>
          <w:tcPr>
            <w:tcW w:w="14737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98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ผลลัพธ์ด้านการนำ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[IV-4, I-I, I-2]</w:t>
            </w:r>
          </w:p>
        </w:tc>
      </w:tr>
      <w:tr w:rsidR="00C7394E" w:rsidTr="00D26390">
        <w:tc>
          <w:tcPr>
            <w:tcW w:w="6232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391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66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2567(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)</w:t>
            </w:r>
          </w:p>
        </w:tc>
      </w:tr>
      <w:tr w:rsidR="00C7394E" w:rsidTr="00D26390">
        <w:tc>
          <w:tcPr>
            <w:tcW w:w="6232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โรงพยาบาลผ่านเกณฑ์การประเมินและรับรองระบบคุณภาพ </w:t>
            </w:r>
            <w:r>
              <w:rPr>
                <w:color w:val="000000"/>
                <w:sz w:val="28"/>
                <w:szCs w:val="28"/>
              </w:rPr>
              <w:t>HA</w:t>
            </w:r>
          </w:p>
        </w:tc>
        <w:tc>
          <w:tcPr>
            <w:tcW w:w="1276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Accreditation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Accreditation</w:t>
            </w:r>
          </w:p>
        </w:tc>
        <w:tc>
          <w:tcPr>
            <w:tcW w:w="1391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Accreditation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Re-act 1</w:t>
            </w:r>
          </w:p>
        </w:tc>
        <w:tc>
          <w:tcPr>
            <w:tcW w:w="166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Re-act 1</w:t>
            </w:r>
          </w:p>
        </w:tc>
      </w:tr>
      <w:tr w:rsidR="00C7394E" w:rsidTr="00D26390">
        <w:tc>
          <w:tcPr>
            <w:tcW w:w="6232" w:type="dxa"/>
            <w:vAlign w:val="bottom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 xml:space="preserve">อัตราตัวชี้วัดระดับโรงพยาบาลบรรลุตามเป้าหมาย </w:t>
            </w:r>
          </w:p>
        </w:tc>
        <w:tc>
          <w:tcPr>
            <w:tcW w:w="1276" w:type="dxa"/>
            <w:vAlign w:val="center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≥</w:t>
            </w:r>
            <w:r>
              <w:rPr>
                <w:sz w:val="28"/>
                <w:szCs w:val="28"/>
              </w:rPr>
              <w:t xml:space="preserve"> 80 %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79%</w:t>
            </w:r>
          </w:p>
        </w:tc>
        <w:tc>
          <w:tcPr>
            <w:tcW w:w="1391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78.4%</w:t>
            </w:r>
          </w:p>
        </w:tc>
        <w:tc>
          <w:tcPr>
            <w:tcW w:w="166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89.13%</w:t>
            </w:r>
          </w:p>
        </w:tc>
      </w:tr>
      <w:tr w:rsidR="00C7394E" w:rsidTr="00D26390">
        <w:tc>
          <w:tcPr>
            <w:tcW w:w="6232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การดำเนินงานเรื่อง </w:t>
            </w:r>
            <w:r>
              <w:rPr>
                <w:color w:val="000000"/>
                <w:sz w:val="28"/>
                <w:szCs w:val="28"/>
              </w:rPr>
              <w:t>ITA  (</w:t>
            </w:r>
            <w:r>
              <w:rPr>
                <w:color w:val="000000"/>
                <w:sz w:val="28"/>
                <w:szCs w:val="28"/>
                <w:cs/>
              </w:rPr>
              <w:t>ผลปีละครั้ง</w:t>
            </w:r>
            <w:r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276" w:type="dxa"/>
            <w:vAlign w:val="center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&gt;90%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391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668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C7394E" w:rsidTr="00D26390">
        <w:tc>
          <w:tcPr>
            <w:tcW w:w="6232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รพ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 xml:space="preserve">ผ่านเกณฑ์ </w:t>
            </w:r>
            <w:r>
              <w:rPr>
                <w:color w:val="000000"/>
                <w:sz w:val="28"/>
                <w:szCs w:val="28"/>
              </w:rPr>
              <w:t>GREEN &amp; CLEAN Hospital</w:t>
            </w:r>
          </w:p>
        </w:tc>
        <w:tc>
          <w:tcPr>
            <w:tcW w:w="1276" w:type="dxa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ผ่านเกณฑ์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  <w:cs/>
              </w:rPr>
              <w:t>ดี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ดีมาก</w:t>
            </w:r>
          </w:p>
        </w:tc>
        <w:tc>
          <w:tcPr>
            <w:tcW w:w="1391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ดีมาก</w:t>
            </w:r>
          </w:p>
        </w:tc>
        <w:tc>
          <w:tcPr>
            <w:tcW w:w="1390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ดีมาก</w:t>
            </w:r>
          </w:p>
        </w:tc>
        <w:tc>
          <w:tcPr>
            <w:tcW w:w="166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GREEN &amp; CLEAN Hospital Challenge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cs/>
              </w:rPr>
              <w:t>ดีเยี่ยม</w:t>
            </w:r>
          </w:p>
        </w:tc>
      </w:tr>
      <w:tr w:rsidR="00C7394E" w:rsidTr="00D26390">
        <w:tc>
          <w:tcPr>
            <w:tcW w:w="6232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รพ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cs/>
              </w:rPr>
              <w:t xml:space="preserve">ผ่านมาตรฐานการจัดบริการอาชีวอนามัยและเวชกรรมสิ่งแวดล้อม </w:t>
            </w:r>
            <w:r>
              <w:rPr>
                <w:color w:val="000000"/>
                <w:sz w:val="28"/>
                <w:szCs w:val="28"/>
              </w:rPr>
              <w:t>(OHS)</w:t>
            </w:r>
          </w:p>
        </w:tc>
        <w:tc>
          <w:tcPr>
            <w:tcW w:w="1276" w:type="dxa"/>
            <w:shd w:val="clear" w:color="auto" w:fill="E7E6E6"/>
          </w:tcPr>
          <w:p w:rsidR="00C7394E" w:rsidRDefault="00D2746C">
            <w:pP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ผ่านเกณฑ์</w:t>
            </w:r>
          </w:p>
        </w:tc>
        <w:tc>
          <w:tcPr>
            <w:tcW w:w="1390" w:type="dxa"/>
            <w:shd w:val="clear" w:color="auto" w:fill="E7E6E6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เริ่มพัฒนา</w:t>
            </w:r>
          </w:p>
        </w:tc>
        <w:tc>
          <w:tcPr>
            <w:tcW w:w="1390" w:type="dxa"/>
            <w:shd w:val="clear" w:color="auto" w:fill="E7E6E6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เริ่มพัฒนา</w:t>
            </w:r>
          </w:p>
        </w:tc>
        <w:tc>
          <w:tcPr>
            <w:tcW w:w="1391" w:type="dxa"/>
            <w:shd w:val="clear" w:color="auto" w:fill="E7E6E6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เริ่มพัฒนา</w:t>
            </w:r>
          </w:p>
        </w:tc>
        <w:tc>
          <w:tcPr>
            <w:tcW w:w="1390" w:type="dxa"/>
            <w:shd w:val="clear" w:color="auto" w:fill="E7E6E6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เริ่มพัฒนา</w:t>
            </w:r>
          </w:p>
        </w:tc>
        <w:tc>
          <w:tcPr>
            <w:tcW w:w="1668" w:type="dxa"/>
            <w:shd w:val="clear" w:color="auto" w:fill="E7E6E6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ดี</w:t>
            </w:r>
          </w:p>
        </w:tc>
      </w:tr>
    </w:tbl>
    <w:p w:rsidR="00D26390" w:rsidRDefault="00D26390">
      <w:pPr>
        <w:spacing w:before="240"/>
        <w:rPr>
          <w:color w:val="3333CC"/>
          <w:sz w:val="28"/>
          <w:szCs w:val="28"/>
        </w:rPr>
      </w:pPr>
    </w:p>
    <w:tbl>
      <w:tblPr>
        <w:tblStyle w:val="50"/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32"/>
        <w:gridCol w:w="7038"/>
      </w:tblGrid>
      <w:tr w:rsidR="00D26390" w:rsidRPr="00D26390" w:rsidTr="001C7280">
        <w:tc>
          <w:tcPr>
            <w:tcW w:w="7632" w:type="dxa"/>
            <w:shd w:val="clear" w:color="auto" w:fill="auto"/>
          </w:tcPr>
          <w:p w:rsidR="00C7394E" w:rsidRPr="00D26390" w:rsidRDefault="00D2746C" w:rsidP="00D26390">
            <w:pPr>
              <w:pStyle w:val="a5"/>
              <w:jc w:val="center"/>
              <w:rPr>
                <w:rFonts w:ascii="Browallia New" w:hAnsi="Browallia New" w:cs="Browallia New"/>
                <w:color w:val="95B3D7" w:themeColor="accent1" w:themeTint="99"/>
                <w:sz w:val="28"/>
              </w:rPr>
            </w:pP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  <w:cs/>
              </w:rPr>
              <w:t>ตัวชี้วัด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</w:rPr>
              <w:t>/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  <w:cs/>
              </w:rPr>
              <w:t>ผลลัพธ์</w:t>
            </w:r>
          </w:p>
          <w:p w:rsidR="00C7394E" w:rsidRPr="00D26390" w:rsidRDefault="00D2746C" w:rsidP="00D26390">
            <w:pPr>
              <w:pStyle w:val="a5"/>
              <w:jc w:val="center"/>
              <w:rPr>
                <w:rFonts w:ascii="Browallia New" w:hAnsi="Browallia New" w:cs="Browallia New"/>
                <w:color w:val="95B3D7" w:themeColor="accent1" w:themeTint="99"/>
                <w:sz w:val="28"/>
              </w:rPr>
            </w:pP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</w:rPr>
              <w:t>(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  <w:cs/>
              </w:rPr>
              <w:t>แสดง กราฟ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</w:rPr>
              <w:t>)</w:t>
            </w:r>
          </w:p>
        </w:tc>
        <w:tc>
          <w:tcPr>
            <w:tcW w:w="7038" w:type="dxa"/>
            <w:shd w:val="clear" w:color="auto" w:fill="auto"/>
          </w:tcPr>
          <w:p w:rsidR="00C7394E" w:rsidRPr="00D26390" w:rsidRDefault="00D2746C" w:rsidP="00D26390">
            <w:pPr>
              <w:pStyle w:val="a5"/>
              <w:jc w:val="center"/>
              <w:rPr>
                <w:rFonts w:ascii="Browallia New" w:hAnsi="Browallia New" w:cs="Browallia New"/>
                <w:color w:val="95B3D7" w:themeColor="accent1" w:themeTint="99"/>
                <w:sz w:val="28"/>
              </w:rPr>
            </w:pP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</w:rPr>
              <w:t>PDCA</w:t>
            </w:r>
          </w:p>
          <w:p w:rsidR="00C7394E" w:rsidRPr="00D26390" w:rsidRDefault="00D2746C" w:rsidP="00D26390">
            <w:pPr>
              <w:pStyle w:val="a5"/>
              <w:jc w:val="center"/>
              <w:rPr>
                <w:rFonts w:ascii="Browallia New" w:hAnsi="Browallia New" w:cs="Browallia New"/>
                <w:color w:val="95B3D7" w:themeColor="accent1" w:themeTint="99"/>
                <w:sz w:val="28"/>
              </w:rPr>
            </w:pP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</w:rPr>
              <w:t>(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  <w:cs/>
              </w:rPr>
              <w:t>คำอธิบาย</w:t>
            </w:r>
            <w:r w:rsidRPr="00D26390">
              <w:rPr>
                <w:rFonts w:ascii="Browallia New" w:hAnsi="Browallia New" w:cs="Browallia New"/>
                <w:color w:val="95B3D7" w:themeColor="accent1" w:themeTint="99"/>
                <w:sz w:val="28"/>
              </w:rPr>
              <w:t>)</w:t>
            </w:r>
          </w:p>
        </w:tc>
      </w:tr>
      <w:tr w:rsidR="00C7394E" w:rsidTr="001C7280">
        <w:tc>
          <w:tcPr>
            <w:tcW w:w="7632" w:type="dxa"/>
            <w:shd w:val="clear" w:color="auto" w:fill="auto"/>
          </w:tcPr>
          <w:p w:rsidR="00615A30" w:rsidRDefault="00615A30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71975" cy="1995805"/>
                  <wp:effectExtent l="0" t="0" r="9525" b="4445"/>
                  <wp:docPr id="1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  <w:p w:rsidR="00C7394E" w:rsidRDefault="00F45DC7">
            <w:pPr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71975" cy="1995805"/>
                  <wp:effectExtent l="0" t="0" r="9525" b="4445"/>
                  <wp:docPr id="18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:rsidR="00C7394E" w:rsidRDefault="00D2746C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lastRenderedPageBreak/>
              <w:t>การนำ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การติดตามผลการดำเนินงานขององค์กรทีมนำมีการจัด ประชุมทบทวนและจัดทำแผนของโรงพยาบาลและกำหนด ตัวชี้วัดในการติดตามผลการดำเนินงานทุกปีโดยพบว่า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 xml:space="preserve">การทบทวนตัวชี้วัดและผลลัพธ์ที่ได้ตามเป้าหมาย จาก แผนทั้งหมด จำนวน </w:t>
            </w:r>
            <w:r>
              <w:rPr>
                <w:color w:val="000000"/>
                <w:sz w:val="28"/>
                <w:szCs w:val="28"/>
              </w:rPr>
              <w:t xml:space="preserve">11 </w:t>
            </w:r>
            <w:r>
              <w:rPr>
                <w:color w:val="000000"/>
                <w:sz w:val="28"/>
                <w:szCs w:val="28"/>
                <w:cs/>
              </w:rPr>
              <w:t>แผนโดยพบว่าร้อยละการ ดำเนินงานที่ผ่านตามเกณฑ์ในภาพรวม อยู่ที่ระดับ</w:t>
            </w:r>
            <w:r>
              <w:rPr>
                <w:color w:val="000000"/>
                <w:sz w:val="28"/>
                <w:szCs w:val="28"/>
              </w:rPr>
              <w:t xml:space="preserve">63. - </w:t>
            </w:r>
            <w:r>
              <w:rPr>
                <w:color w:val="000000"/>
                <w:sz w:val="28"/>
                <w:szCs w:val="28"/>
                <w:cs/>
              </w:rPr>
              <w:t xml:space="preserve">ในปี </w:t>
            </w:r>
            <w:r>
              <w:rPr>
                <w:color w:val="000000"/>
                <w:sz w:val="28"/>
                <w:szCs w:val="28"/>
              </w:rPr>
              <w:t xml:space="preserve">66 </w:t>
            </w:r>
            <w:r>
              <w:rPr>
                <w:color w:val="000000"/>
                <w:sz w:val="28"/>
                <w:szCs w:val="28"/>
                <w:cs/>
              </w:rPr>
              <w:t>ได้ทบทวนการด ดำเนินงานที่ผ่านมา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 xml:space="preserve">นโยบายที่ มุ่งเน้นและการพัฒนาตาม </w:t>
            </w:r>
            <w:r>
              <w:rPr>
                <w:color w:val="000000"/>
                <w:sz w:val="28"/>
                <w:szCs w:val="28"/>
              </w:rPr>
              <w:t xml:space="preserve">service plan </w:t>
            </w:r>
            <w:r>
              <w:rPr>
                <w:color w:val="000000"/>
                <w:sz w:val="28"/>
                <w:szCs w:val="28"/>
                <w:cs/>
              </w:rPr>
              <w:t xml:space="preserve">พบว่ายังต้องมีการ จัดการในกระบวนการดูแลผู้ป่วยในโรคที่มีความเสี่ยงสูงได้แก่ </w:t>
            </w:r>
            <w:r>
              <w:rPr>
                <w:color w:val="000000"/>
                <w:sz w:val="28"/>
                <w:szCs w:val="28"/>
              </w:rPr>
              <w:t xml:space="preserve">Sepsis, MI, Stroke, DM </w:t>
            </w:r>
            <w:r>
              <w:rPr>
                <w:color w:val="000000"/>
                <w:sz w:val="28"/>
                <w:szCs w:val="28"/>
                <w:cs/>
              </w:rPr>
              <w:t xml:space="preserve">และ </w:t>
            </w:r>
            <w:r>
              <w:rPr>
                <w:color w:val="000000"/>
                <w:sz w:val="28"/>
                <w:szCs w:val="28"/>
              </w:rPr>
              <w:t>HT</w:t>
            </w:r>
            <w:r>
              <w:rPr>
                <w:color w:val="000000"/>
                <w:sz w:val="28"/>
                <w:szCs w:val="28"/>
                <w:cs/>
              </w:rPr>
              <w:t xml:space="preserve">และการบริหาร จัดการด้านยาโดยเฉพาะยาที่มีความเสี่ยงสูง รวมทั้งการ ป้องกันการติดเชื้อในโรงพยาบาลและการคัดแยกประเภท ผู้ป่วยเพื่อเฝ้าระวังการติดเชื้อ โดยได้สื่อสารจุดเน้นและเข็ม มุ่งขององค์กรให้เจ้าหน้าที่รับทราบ </w:t>
            </w:r>
            <w:r>
              <w:rPr>
                <w:color w:val="000000"/>
                <w:sz w:val="28"/>
                <w:szCs w:val="28"/>
              </w:rPr>
              <w:t xml:space="preserve">100% </w:t>
            </w:r>
            <w:r>
              <w:rPr>
                <w:color w:val="000000"/>
                <w:sz w:val="28"/>
                <w:szCs w:val="28"/>
                <w:cs/>
              </w:rPr>
              <w:t>ซึ่ง</w:t>
            </w:r>
            <w:r>
              <w:rPr>
                <w:color w:val="000000"/>
                <w:sz w:val="28"/>
                <w:szCs w:val="28"/>
                <w:cs/>
              </w:rPr>
              <w:lastRenderedPageBreak/>
              <w:t>ผู้อำนวยการ โรงพยาบาลเป็นผู้มอบนโยบายและสื่อสารกับผู้ปฏิบัติผ่าน ที่ประชุม พร้อมกับทีมแผน และทีมเลขา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cs/>
              </w:rPr>
              <w:t xml:space="preserve">การส่งเสริมให้เกิดความปลอดภัย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ทีมนำแต่งตั้งคณะกรรมการและให้มีการปรับปรุงในระดับ ทีมทุกแผนงานหลัก และให้นำข้อเสนอแนะจากหน่วยงาน ภายนอกเข้ามาประกอบการจัดทำแผนพัฒนา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</w:t>
            </w:r>
            <w:r>
              <w:rPr>
                <w:color w:val="000000"/>
                <w:sz w:val="28"/>
                <w:szCs w:val="28"/>
                <w:cs/>
              </w:rPr>
              <w:t xml:space="preserve">การกำหนดจุดเน้นด้านความปลอดภัยในแผนพัฒนาระบบ บริการ </w:t>
            </w:r>
            <w:r>
              <w:rPr>
                <w:color w:val="000000"/>
                <w:sz w:val="28"/>
                <w:szCs w:val="28"/>
              </w:rPr>
              <w:t>(PCT)</w:t>
            </w:r>
            <w:r>
              <w:rPr>
                <w:color w:val="000000"/>
                <w:sz w:val="28"/>
                <w:szCs w:val="28"/>
                <w:cs/>
              </w:rPr>
              <w:t xml:space="preserve">ใน </w:t>
            </w:r>
            <w:r>
              <w:rPr>
                <w:color w:val="000000"/>
                <w:sz w:val="28"/>
                <w:szCs w:val="28"/>
              </w:rPr>
              <w:t xml:space="preserve">20 </w:t>
            </w:r>
            <w:r>
              <w:rPr>
                <w:color w:val="000000"/>
                <w:sz w:val="28"/>
                <w:szCs w:val="28"/>
                <w:cs/>
              </w:rPr>
              <w:t>โรคที่เป็นปัญหาและให้มีความ เชื่อมโยงกับการทำงานในชุมชน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 xml:space="preserve">นโยบาย </w:t>
            </w:r>
            <w:r>
              <w:rPr>
                <w:color w:val="000000"/>
                <w:sz w:val="28"/>
                <w:szCs w:val="28"/>
              </w:rPr>
              <w:t xml:space="preserve">2P safety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การพัฒนาระบบบริการแบบ</w:t>
            </w:r>
            <w:r>
              <w:rPr>
                <w:color w:val="000000"/>
                <w:sz w:val="28"/>
                <w:szCs w:val="28"/>
              </w:rPr>
              <w:t xml:space="preserve">New Normal </w:t>
            </w:r>
            <w:r>
              <w:rPr>
                <w:color w:val="000000"/>
                <w:sz w:val="28"/>
                <w:szCs w:val="28"/>
                <w:cs/>
              </w:rPr>
              <w:t xml:space="preserve">และการจัดการ ในสถานการณ์ </w:t>
            </w:r>
            <w:r>
              <w:rPr>
                <w:color w:val="000000"/>
                <w:sz w:val="28"/>
                <w:szCs w:val="28"/>
              </w:rPr>
              <w:t xml:space="preserve">COVID-19 </w:t>
            </w:r>
          </w:p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– </w:t>
            </w:r>
            <w:r>
              <w:rPr>
                <w:color w:val="000000"/>
                <w:sz w:val="28"/>
                <w:szCs w:val="28"/>
                <w:cs/>
              </w:rPr>
              <w:t xml:space="preserve">การนำผลการประเมิน </w:t>
            </w:r>
            <w:r>
              <w:rPr>
                <w:color w:val="000000"/>
                <w:sz w:val="28"/>
                <w:szCs w:val="28"/>
              </w:rPr>
              <w:t xml:space="preserve">Hospital Safety Survey </w:t>
            </w:r>
            <w:r>
              <w:rPr>
                <w:color w:val="000000"/>
                <w:sz w:val="28"/>
                <w:szCs w:val="28"/>
                <w:cs/>
              </w:rPr>
              <w:t>มา ทบทวนและหาโอกาสพัฒนาตามประเด็นที่พบได้แก่ การ ส่งเสริมการรายงานความเสี่ยง และการจัดอัตรากำลังคน</w:t>
            </w:r>
          </w:p>
        </w:tc>
      </w:tr>
    </w:tbl>
    <w:p w:rsidR="00C7394E" w:rsidRDefault="00C7394E">
      <w:pPr>
        <w:tabs>
          <w:tab w:val="left" w:pos="11109"/>
        </w:tabs>
        <w:rPr>
          <w:b/>
          <w:sz w:val="28"/>
          <w:szCs w:val="28"/>
        </w:rPr>
      </w:pPr>
    </w:p>
    <w:p w:rsidR="00C7394E" w:rsidRDefault="00D2746C">
      <w:pPr>
        <w:tabs>
          <w:tab w:val="left" w:pos="111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IV-5 </w:t>
      </w:r>
      <w:r>
        <w:rPr>
          <w:b/>
          <w:bCs/>
          <w:sz w:val="28"/>
          <w:szCs w:val="28"/>
          <w:cs/>
        </w:rPr>
        <w:t>ผลด้านประสิทธิผลของกระบวนการทำงานสำคัญ</w:t>
      </w:r>
      <w:r>
        <w:rPr>
          <w:b/>
          <w:sz w:val="28"/>
          <w:szCs w:val="28"/>
        </w:rPr>
        <w:tab/>
      </w:r>
    </w:p>
    <w:tbl>
      <w:tblPr>
        <w:tblStyle w:val="40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1417"/>
        <w:gridCol w:w="851"/>
        <w:gridCol w:w="1134"/>
        <w:gridCol w:w="992"/>
        <w:gridCol w:w="992"/>
        <w:gridCol w:w="1276"/>
      </w:tblGrid>
      <w:tr w:rsidR="00C7394E" w:rsidTr="00D26390">
        <w:trPr>
          <w:trHeight w:val="343"/>
          <w:tblHeader/>
        </w:trPr>
        <w:tc>
          <w:tcPr>
            <w:tcW w:w="14879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99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ผลลัพธ์ด้านประสิทธิผลของกระบวนการทำงานสำคัญ เช่น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 xml:space="preserve">IM, BCM, Supply </w:t>
            </w:r>
            <w:proofErr w:type="spellStart"/>
            <w:r>
              <w:rPr>
                <w:b/>
                <w:color w:val="3333CC"/>
                <w:sz w:val="28"/>
                <w:szCs w:val="28"/>
                <w:u w:val="single"/>
              </w:rPr>
              <w:t>chain,RM</w:t>
            </w:r>
            <w:proofErr w:type="spellEnd"/>
            <w:r>
              <w:rPr>
                <w:b/>
                <w:color w:val="3333CC"/>
                <w:sz w:val="28"/>
                <w:szCs w:val="28"/>
                <w:u w:val="single"/>
              </w:rPr>
              <w:t>, ENV [IV-5, II]</w:t>
            </w:r>
          </w:p>
        </w:tc>
      </w:tr>
      <w:tr w:rsidR="00C7394E">
        <w:trPr>
          <w:trHeight w:val="343"/>
        </w:trPr>
        <w:tc>
          <w:tcPr>
            <w:tcW w:w="821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417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51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34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992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992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276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2567(</w:t>
            </w:r>
            <w:proofErr w:type="spellStart"/>
            <w:r>
              <w:rPr>
                <w:b/>
                <w:bCs/>
                <w:color w:val="3333CC"/>
                <w:sz w:val="28"/>
                <w:szCs w:val="28"/>
                <w:cs/>
              </w:rPr>
              <w:t>สค</w:t>
            </w:r>
            <w:proofErr w:type="spellEnd"/>
            <w:r>
              <w:rPr>
                <w:b/>
                <w:color w:val="3333CC"/>
                <w:sz w:val="28"/>
                <w:szCs w:val="28"/>
              </w:rPr>
              <w:t>)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color w:val="000000"/>
                <w:sz w:val="28"/>
                <w:szCs w:val="28"/>
                <w:cs/>
              </w:rPr>
              <w:t xml:space="preserve">ค่า  </w:t>
            </w:r>
            <w:r>
              <w:rPr>
                <w:color w:val="000000"/>
                <w:sz w:val="28"/>
                <w:szCs w:val="28"/>
              </w:rPr>
              <w:t>CMI</w:t>
            </w:r>
          </w:p>
        </w:tc>
        <w:tc>
          <w:tcPr>
            <w:tcW w:w="14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≥</w:t>
            </w:r>
            <w:r>
              <w:rPr>
                <w:color w:val="000000"/>
                <w:sz w:val="28"/>
                <w:szCs w:val="28"/>
              </w:rPr>
              <w:t xml:space="preserve"> 0.80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0.88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0.94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0.83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0.89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0.91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8"/>
                <w:cs/>
              </w:rPr>
              <w:t xml:space="preserve">อัตราของอุบัติการณ์ความเสี่ยง  ระดับ </w:t>
            </w:r>
            <w:r>
              <w:rPr>
                <w:color w:val="000000"/>
                <w:sz w:val="28"/>
                <w:szCs w:val="28"/>
              </w:rPr>
              <w:t xml:space="preserve">E - I </w:t>
            </w:r>
            <w:r>
              <w:rPr>
                <w:color w:val="000000"/>
                <w:sz w:val="28"/>
                <w:szCs w:val="28"/>
                <w:cs/>
              </w:rPr>
              <w:t xml:space="preserve">ที่ได้รับการแก้ไข </w:t>
            </w:r>
            <w:r>
              <w:rPr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14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  <w:cs/>
              </w:rPr>
              <w:t xml:space="preserve">ความถูกต้องความสมบูรณ์ของข้อมูล ในระบบคอมพิวเตอร์ของข้อมูล </w:t>
            </w:r>
            <w:r>
              <w:rPr>
                <w:color w:val="000000"/>
                <w:sz w:val="28"/>
                <w:szCs w:val="28"/>
              </w:rPr>
              <w:t xml:space="preserve">43 </w:t>
            </w:r>
            <w:r>
              <w:rPr>
                <w:color w:val="000000"/>
                <w:sz w:val="28"/>
                <w:szCs w:val="28"/>
                <w:cs/>
              </w:rPr>
              <w:t>แฟ้ม</w:t>
            </w:r>
          </w:p>
        </w:tc>
        <w:tc>
          <w:tcPr>
            <w:tcW w:w="14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 95%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97.98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97.45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98.55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99.35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98.93</w:t>
            </w:r>
          </w:p>
        </w:tc>
      </w:tr>
      <w:tr w:rsidR="00C7394E" w:rsidRPr="00E75070">
        <w:trPr>
          <w:trHeight w:val="328"/>
        </w:trPr>
        <w:tc>
          <w:tcPr>
            <w:tcW w:w="8217" w:type="dxa"/>
          </w:tcPr>
          <w:p w:rsidR="00C7394E" w:rsidRPr="00E75070" w:rsidRDefault="00D2746C">
            <w:pPr>
              <w:spacing w:before="0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4.</w:t>
            </w:r>
            <w:r w:rsidRPr="00E75070">
              <w:rPr>
                <w:sz w:val="28"/>
                <w:szCs w:val="28"/>
                <w:cs/>
              </w:rPr>
              <w:t xml:space="preserve">ร้อยละของความเห็นของบุคลากรต่อระดับความปลอดภัยของผู้ป่วยในระดับดีมาก หรือดีเยี่ยม </w:t>
            </w:r>
            <w:r w:rsidRPr="00E75070">
              <w:rPr>
                <w:sz w:val="28"/>
                <w:szCs w:val="28"/>
              </w:rPr>
              <w:t>(</w:t>
            </w:r>
            <w:r w:rsidRPr="00E75070">
              <w:rPr>
                <w:sz w:val="28"/>
                <w:szCs w:val="28"/>
                <w:cs/>
              </w:rPr>
              <w:t xml:space="preserve">จาก </w:t>
            </w:r>
            <w:r w:rsidRPr="00E75070">
              <w:rPr>
                <w:sz w:val="28"/>
                <w:szCs w:val="28"/>
              </w:rPr>
              <w:t>Safety Culture)</w:t>
            </w:r>
          </w:p>
        </w:tc>
        <w:tc>
          <w:tcPr>
            <w:tcW w:w="1417" w:type="dxa"/>
          </w:tcPr>
          <w:p w:rsidR="00C7394E" w:rsidRPr="00E75070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&gt;80%</w:t>
            </w:r>
          </w:p>
        </w:tc>
        <w:tc>
          <w:tcPr>
            <w:tcW w:w="851" w:type="dxa"/>
          </w:tcPr>
          <w:p w:rsidR="00C7394E" w:rsidRPr="00E75070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NA</w:t>
            </w:r>
          </w:p>
        </w:tc>
        <w:tc>
          <w:tcPr>
            <w:tcW w:w="1134" w:type="dxa"/>
          </w:tcPr>
          <w:p w:rsidR="00C7394E" w:rsidRPr="00E75070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NA</w:t>
            </w:r>
          </w:p>
        </w:tc>
        <w:tc>
          <w:tcPr>
            <w:tcW w:w="992" w:type="dxa"/>
          </w:tcPr>
          <w:p w:rsidR="00C7394E" w:rsidRPr="00E75070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NA</w:t>
            </w:r>
          </w:p>
        </w:tc>
        <w:tc>
          <w:tcPr>
            <w:tcW w:w="992" w:type="dxa"/>
          </w:tcPr>
          <w:p w:rsidR="00C7394E" w:rsidRPr="00E75070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93.94</w:t>
            </w:r>
          </w:p>
        </w:tc>
        <w:tc>
          <w:tcPr>
            <w:tcW w:w="1276" w:type="dxa"/>
          </w:tcPr>
          <w:p w:rsidR="00C7394E" w:rsidRPr="00E75070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8"/>
                <w:szCs w:val="28"/>
              </w:rPr>
            </w:pPr>
            <w:r w:rsidRPr="00E75070">
              <w:rPr>
                <w:sz w:val="28"/>
                <w:szCs w:val="28"/>
              </w:rPr>
              <w:t>88.10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  <w:cs/>
              </w:rPr>
              <w:t>จำนวนการรายงานอุบัติการณ์ความเสี่ยงเข้าระบบ</w:t>
            </w:r>
            <w:r>
              <w:rPr>
                <w:color w:val="000000"/>
                <w:sz w:val="28"/>
                <w:szCs w:val="28"/>
              </w:rPr>
              <w:t xml:space="preserve">HRMS </w:t>
            </w:r>
            <w:r>
              <w:rPr>
                <w:color w:val="000000"/>
                <w:sz w:val="28"/>
                <w:szCs w:val="28"/>
                <w:cs/>
              </w:rPr>
              <w:t>เพิ่มขึ้น</w:t>
            </w:r>
          </w:p>
        </w:tc>
        <w:tc>
          <w:tcPr>
            <w:tcW w:w="1417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เพิ่มขึ้น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275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615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1493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1152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8"/>
                <w:cs/>
              </w:rPr>
              <w:t>การซ้อมแผนอัคคีภัย</w:t>
            </w:r>
            <w:r>
              <w:rPr>
                <w:color w:val="000000"/>
                <w:sz w:val="28"/>
                <w:szCs w:val="28"/>
              </w:rPr>
              <w:t xml:space="preserve">/ </w:t>
            </w:r>
            <w:r>
              <w:rPr>
                <w:color w:val="000000"/>
                <w:sz w:val="28"/>
                <w:szCs w:val="28"/>
                <w:cs/>
              </w:rPr>
              <w:t>แผนอุบัติภัย</w:t>
            </w: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cs/>
              </w:rPr>
              <w:t>กลุ่มชน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  <w:r>
              <w:rPr>
                <w:color w:val="000000"/>
                <w:sz w:val="28"/>
                <w:szCs w:val="28"/>
                <w:cs/>
              </w:rPr>
              <w:t>หน่วยงานมีความพร้อมในการป้องกัน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 xml:space="preserve">ระงับอัคคีภัย </w:t>
            </w: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  <w:cs/>
              </w:rPr>
              <w:t>ถังดับเพลิง ผังหนีไฟ แผนอัคคีภัยการซ้อมแผน ไฟฉุกเฉิน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95%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  <w:r>
              <w:rPr>
                <w:color w:val="000000"/>
                <w:sz w:val="28"/>
                <w:szCs w:val="28"/>
                <w:cs/>
              </w:rPr>
              <w:t xml:space="preserve">จำนวนครั้งที่เครื่องกำเนิดไฟฟ้าไม่ทำงานตามเวลาที่กำหนด </w:t>
            </w: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  <w:cs/>
              </w:rPr>
              <w:t xml:space="preserve">ภายใน </w:t>
            </w:r>
            <w:r>
              <w:rPr>
                <w:color w:val="000000"/>
                <w:sz w:val="28"/>
                <w:szCs w:val="28"/>
              </w:rPr>
              <w:t xml:space="preserve">15 </w:t>
            </w:r>
            <w:r>
              <w:rPr>
                <w:color w:val="000000"/>
                <w:sz w:val="28"/>
                <w:szCs w:val="28"/>
                <w:cs/>
              </w:rPr>
              <w:t>วินาที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9.</w:t>
            </w:r>
            <w:r>
              <w:rPr>
                <w:color w:val="000000"/>
                <w:sz w:val="28"/>
                <w:szCs w:val="28"/>
                <w:cs/>
              </w:rPr>
              <w:t>จำนวนครั้งที่ระบบประปาไม่เพียงพอต่อการให้บริการ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</w:p>
        </w:tc>
      </w:tr>
      <w:tr w:rsidR="00C7394E">
        <w:trPr>
          <w:trHeight w:val="47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  <w:r>
              <w:rPr>
                <w:color w:val="000000"/>
                <w:sz w:val="28"/>
                <w:szCs w:val="28"/>
                <w:cs/>
              </w:rPr>
              <w:t xml:space="preserve">คุณภาพน้ำทิ้งของบ่อบำบัดน้ำเสียผ่านเกณฑ์ </w:t>
            </w:r>
            <w:r>
              <w:rPr>
                <w:color w:val="000000"/>
                <w:sz w:val="28"/>
                <w:szCs w:val="28"/>
              </w:rPr>
              <w:t xml:space="preserve">11 </w:t>
            </w:r>
            <w:r>
              <w:rPr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75% (3/4)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N/A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40% (2/5)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25% (1/4)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  <w:r>
              <w:rPr>
                <w:color w:val="000000"/>
                <w:sz w:val="28"/>
                <w:szCs w:val="28"/>
              </w:rPr>
              <w:br/>
              <w:t>(4/4)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  <w:r>
              <w:rPr>
                <w:color w:val="000000"/>
                <w:sz w:val="28"/>
                <w:szCs w:val="28"/>
                <w:cs/>
              </w:rPr>
              <w:t>อุบัติการณ์ความไม่เพียงพอ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 xml:space="preserve">พร้อมใช้ของเครื่องมือทางการแพทย์  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&lt; 5 </w:t>
            </w:r>
            <w:r>
              <w:rPr>
                <w:color w:val="000000"/>
                <w:sz w:val="28"/>
                <w:szCs w:val="28"/>
                <w:cs/>
              </w:rPr>
              <w:t>ครั้ง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  <w:r>
              <w:rPr>
                <w:color w:val="000000"/>
                <w:sz w:val="28"/>
                <w:szCs w:val="28"/>
                <w:cs/>
              </w:rPr>
              <w:t>เครื่องมือแพทย์ที่มีความเสี่ยงสูงได้รับการสอบเทียบ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&gt; 95%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NA %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97%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95%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  <w:r>
              <w:rPr>
                <w:color w:val="000000"/>
                <w:sz w:val="28"/>
                <w:szCs w:val="28"/>
                <w:cs/>
              </w:rPr>
              <w:t>อัตราความสมบูรณ์เวชระเบียนผู้ป่วยนอก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76.65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81.12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76.60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74.04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77.67</w:t>
            </w:r>
          </w:p>
        </w:tc>
      </w:tr>
      <w:tr w:rsidR="00C7394E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  <w:r>
              <w:rPr>
                <w:color w:val="000000"/>
                <w:sz w:val="28"/>
                <w:szCs w:val="28"/>
                <w:cs/>
              </w:rPr>
              <w:t>อัตราความสมบูรณ์เวชระเบียนผู้ป่วยใน</w:t>
            </w:r>
          </w:p>
        </w:tc>
        <w:tc>
          <w:tcPr>
            <w:tcW w:w="1417" w:type="dxa"/>
          </w:tcPr>
          <w:p w:rsidR="00C7394E" w:rsidRDefault="00D274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80%</w:t>
            </w:r>
          </w:p>
        </w:tc>
        <w:tc>
          <w:tcPr>
            <w:tcW w:w="851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72.50</w:t>
            </w:r>
          </w:p>
        </w:tc>
        <w:tc>
          <w:tcPr>
            <w:tcW w:w="1134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75.27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88.18</w:t>
            </w:r>
          </w:p>
        </w:tc>
        <w:tc>
          <w:tcPr>
            <w:tcW w:w="992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82.39</w:t>
            </w:r>
          </w:p>
        </w:tc>
        <w:tc>
          <w:tcPr>
            <w:tcW w:w="1276" w:type="dxa"/>
          </w:tcPr>
          <w:p w:rsidR="00C7394E" w:rsidRDefault="00D2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87.70</w:t>
            </w:r>
          </w:p>
        </w:tc>
      </w:tr>
      <w:tr w:rsidR="00C7394E" w:rsidTr="00D8056F">
        <w:trPr>
          <w:trHeight w:val="328"/>
        </w:trPr>
        <w:tc>
          <w:tcPr>
            <w:tcW w:w="8217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15.Information systems down time</w:t>
            </w:r>
          </w:p>
        </w:tc>
        <w:tc>
          <w:tcPr>
            <w:tcW w:w="1417" w:type="dxa"/>
          </w:tcPr>
          <w:p w:rsidR="00C7394E" w:rsidRDefault="00D2746C" w:rsidP="00D805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>
              <w:rPr>
                <w:sz w:val="28"/>
                <w:szCs w:val="28"/>
                <w:cs/>
              </w:rPr>
              <w:t>ครั้ง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ปี</w:t>
            </w:r>
          </w:p>
        </w:tc>
        <w:tc>
          <w:tcPr>
            <w:tcW w:w="851" w:type="dxa"/>
          </w:tcPr>
          <w:p w:rsidR="00C7394E" w:rsidRDefault="00D2746C" w:rsidP="00D8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C7394E" w:rsidRDefault="00D2746C" w:rsidP="00D8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7394E" w:rsidRDefault="00D2746C" w:rsidP="00D8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394E" w:rsidRDefault="00D2746C" w:rsidP="00D8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C7394E" w:rsidRDefault="00D2746C" w:rsidP="00D8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623871" w:rsidRDefault="00623871" w:rsidP="001C7280">
      <w:pPr>
        <w:spacing w:before="240"/>
        <w:rPr>
          <w:color w:val="3333CC"/>
          <w:sz w:val="28"/>
          <w:szCs w:val="28"/>
        </w:rPr>
      </w:pPr>
    </w:p>
    <w:p w:rsidR="00C7394E" w:rsidRDefault="00D2746C" w:rsidP="001C7280">
      <w:pPr>
        <w:spacing w:before="24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37"/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7180"/>
      </w:tblGrid>
      <w:tr w:rsidR="00F10B95" w:rsidRPr="00F10B95" w:rsidTr="00F10B95">
        <w:trPr>
          <w:tblHeader/>
        </w:trPr>
        <w:tc>
          <w:tcPr>
            <w:tcW w:w="7490" w:type="dxa"/>
            <w:shd w:val="clear" w:color="auto" w:fill="auto"/>
          </w:tcPr>
          <w:p w:rsidR="00C7394E" w:rsidRPr="00F10B95" w:rsidRDefault="00D2746C" w:rsidP="00F10B95">
            <w:pPr>
              <w:pStyle w:val="a5"/>
              <w:jc w:val="center"/>
              <w:rPr>
                <w:rFonts w:ascii="Browallia New" w:hAnsi="Browallia New" w:cs="Browallia New"/>
                <w:color w:val="548DD4" w:themeColor="text2" w:themeTint="99"/>
                <w:sz w:val="28"/>
              </w:rPr>
            </w:pP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  <w:cs/>
              </w:rPr>
              <w:t>ตัวชี้วัด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</w:rPr>
              <w:t>/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  <w:cs/>
              </w:rPr>
              <w:t>ผลลัพธ์</w:t>
            </w:r>
          </w:p>
          <w:p w:rsidR="00C7394E" w:rsidRPr="00F10B95" w:rsidRDefault="00D2746C" w:rsidP="00F10B95">
            <w:pPr>
              <w:pStyle w:val="a5"/>
              <w:jc w:val="center"/>
              <w:rPr>
                <w:rFonts w:ascii="Browallia New" w:hAnsi="Browallia New" w:cs="Browallia New"/>
                <w:color w:val="548DD4" w:themeColor="text2" w:themeTint="99"/>
                <w:sz w:val="28"/>
              </w:rPr>
            </w:pP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</w:rPr>
              <w:t>(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  <w:cs/>
              </w:rPr>
              <w:t>แสดง กราฟ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</w:rPr>
              <w:t>)</w:t>
            </w:r>
          </w:p>
        </w:tc>
        <w:tc>
          <w:tcPr>
            <w:tcW w:w="7180" w:type="dxa"/>
            <w:shd w:val="clear" w:color="auto" w:fill="auto"/>
          </w:tcPr>
          <w:p w:rsidR="00C7394E" w:rsidRPr="00F10B95" w:rsidRDefault="00D2746C" w:rsidP="00F10B95">
            <w:pPr>
              <w:pStyle w:val="a5"/>
              <w:jc w:val="center"/>
              <w:rPr>
                <w:rFonts w:ascii="Browallia New" w:hAnsi="Browallia New" w:cs="Browallia New"/>
                <w:color w:val="548DD4" w:themeColor="text2" w:themeTint="99"/>
                <w:sz w:val="28"/>
              </w:rPr>
            </w:pP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  <w:cs/>
              </w:rPr>
              <w:t xml:space="preserve">การวิเคราะห์ผลลัพธ์ตามตัวชี้วัดที่สำคัญและ 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</w:rPr>
              <w:t>PDCA</w:t>
            </w:r>
          </w:p>
          <w:p w:rsidR="00C7394E" w:rsidRPr="00F10B95" w:rsidRDefault="00D2746C" w:rsidP="00F10B95">
            <w:pPr>
              <w:pStyle w:val="a5"/>
              <w:jc w:val="center"/>
              <w:rPr>
                <w:rFonts w:ascii="Browallia New" w:hAnsi="Browallia New" w:cs="Browallia New"/>
                <w:color w:val="548DD4" w:themeColor="text2" w:themeTint="99"/>
                <w:sz w:val="28"/>
              </w:rPr>
            </w:pP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</w:rPr>
              <w:t>(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  <w:cs/>
              </w:rPr>
              <w:t>คำอธิบาย</w:t>
            </w:r>
            <w:r w:rsidRPr="00F10B95">
              <w:rPr>
                <w:rFonts w:ascii="Browallia New" w:hAnsi="Browallia New" w:cs="Browallia New"/>
                <w:color w:val="548DD4" w:themeColor="text2" w:themeTint="99"/>
                <w:sz w:val="28"/>
              </w:rPr>
              <w:t>)</w:t>
            </w:r>
          </w:p>
        </w:tc>
      </w:tr>
      <w:tr w:rsidR="00C7394E" w:rsidRPr="001C7280" w:rsidTr="001C7280">
        <w:tc>
          <w:tcPr>
            <w:tcW w:w="749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1.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ค่า  </w:t>
            </w:r>
            <w:r w:rsidRPr="001C7280">
              <w:rPr>
                <w:rFonts w:ascii="Browallia New" w:hAnsi="Browallia New" w:cs="Browallia New"/>
                <w:sz w:val="28"/>
              </w:rPr>
              <w:t>CMI</w:t>
            </w:r>
          </w:p>
          <w:p w:rsidR="002A1F96" w:rsidRPr="001C7280" w:rsidRDefault="002A1F96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495800" cy="1995805"/>
                  <wp:effectExtent l="0" t="0" r="0" b="4445"/>
                  <wp:docPr id="24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718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lastRenderedPageBreak/>
              <w:t xml:space="preserve">พบว่าค่า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CMI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รพ</w:t>
            </w:r>
            <w:r w:rsidRPr="001C7280">
              <w:rPr>
                <w:rFonts w:ascii="Browallia New" w:hAnsi="Browallia New" w:cs="Browallia New"/>
                <w:sz w:val="28"/>
              </w:rPr>
              <w:t>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ประชาธิปัตย์ผ่านระดับมาตรฐาน โรงพยาบาลระดับ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F2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ตามศักยภาพ เนื่องจากมีระบบการกำหนดแนวทางในการสรุปโรคและหัตถการ การบันทึกเวชระเบียน ประกอบกับ โรงพยาบาลประชาธิปัตย์ มีอา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ยุร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แพทย์ในการดูแลรักษา มีการจัดทำ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CPG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โรคที่สำคัญ ส่งผลให้สรุปโรคได้ครอบคลุมมากขึ้น มีระบบการ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Audit summary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และมีทีม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Audit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เวชระเบียน ในการทบทวนการให้รหัสโรคการบันทึกเวชระเบียน ก่อนการส่งออกข้อมูลเพื่อเรียกเก็บ ค่ารักษาพยาบาล ได้ครบถ้วนถูกต้อง และเหมาะสม</w:t>
            </w:r>
          </w:p>
        </w:tc>
      </w:tr>
      <w:tr w:rsidR="00C7394E" w:rsidTr="001C7280">
        <w:tc>
          <w:tcPr>
            <w:tcW w:w="7490" w:type="dxa"/>
            <w:shd w:val="clear" w:color="auto" w:fill="auto"/>
          </w:tcPr>
          <w:p w:rsidR="00C7394E" w:rsidRDefault="00D2746C" w:rsidP="00D26390">
            <w:pPr>
              <w:pStyle w:val="a5"/>
              <w:rPr>
                <w:color w:val="3333CC"/>
              </w:rPr>
            </w:pPr>
            <w:r>
              <w:t>5.</w:t>
            </w:r>
            <w:r>
              <w:rPr>
                <w:cs/>
              </w:rPr>
              <w:t>จำนวนการรายงานอุบัติการณ์ความเสี่ยงเข้าระบบ</w:t>
            </w:r>
            <w:r>
              <w:t xml:space="preserve">HRMS </w:t>
            </w:r>
            <w:r>
              <w:rPr>
                <w:cs/>
              </w:rPr>
              <w:t>เพิ่มขึ้น</w:t>
            </w:r>
          </w:p>
        </w:tc>
        <w:tc>
          <w:tcPr>
            <w:tcW w:w="7180" w:type="dxa"/>
            <w:shd w:val="clear" w:color="auto" w:fill="auto"/>
          </w:tcPr>
          <w:p w:rsidR="00C7394E" w:rsidRDefault="00D2746C" w:rsidP="00D26390">
            <w:pPr>
              <w:pStyle w:val="a5"/>
            </w:pPr>
            <w:r>
              <w:rPr>
                <w:cs/>
              </w:rPr>
              <w:t xml:space="preserve">ระบบบริหารความเสี่ยงมีการพัฒนาที่ผ่านมาโดย </w:t>
            </w:r>
            <w:r>
              <w:t xml:space="preserve">– </w:t>
            </w:r>
            <w:r>
              <w:rPr>
                <w:cs/>
              </w:rPr>
              <w:t xml:space="preserve">มีการกำหนดนโยบายบริหารความเสี่ยงของ โรงพยาบาลและสื่อสารแก่ทุกหน่วยงาน </w:t>
            </w:r>
            <w:r>
              <w:t xml:space="preserve">- </w:t>
            </w:r>
            <w:r>
              <w:rPr>
                <w:cs/>
              </w:rPr>
              <w:t>ส่งเสริมการค้นหาความเสี่ยง ประจำในทุกหน่วยงาน และรายงานสรุปความ เสี่ยงเข้าในระบบอย่างต่อเนื่อง</w:t>
            </w:r>
            <w:r>
              <w:t xml:space="preserve">, </w:t>
            </w:r>
            <w:r>
              <w:rPr>
                <w:cs/>
              </w:rPr>
              <w:t xml:space="preserve">สมัครเข้าร่วมใช้ ระบบ </w:t>
            </w:r>
            <w:r>
              <w:t xml:space="preserve">NRLS </w:t>
            </w:r>
            <w:r>
              <w:rPr>
                <w:cs/>
              </w:rPr>
              <w:t xml:space="preserve">เพื่อเพิ่มประสิทธิภาพในการบริหาร ความเสี่ยง </w:t>
            </w:r>
            <w:r>
              <w:t xml:space="preserve">– </w:t>
            </w:r>
            <w:r>
              <w:rPr>
                <w:cs/>
              </w:rPr>
              <w:t xml:space="preserve">มีการจัดทำ </w:t>
            </w:r>
            <w:r>
              <w:t xml:space="preserve">risk register </w:t>
            </w:r>
            <w:r>
              <w:rPr>
                <w:cs/>
              </w:rPr>
              <w:t xml:space="preserve">ตามประเด็น </w:t>
            </w:r>
            <w:r>
              <w:t xml:space="preserve">2P safety </w:t>
            </w:r>
            <w:r>
              <w:rPr>
                <w:cs/>
              </w:rPr>
              <w:t xml:space="preserve">และมาตรฐานสำคัญจำ เป็น </w:t>
            </w:r>
            <w:r>
              <w:t xml:space="preserve">9 </w:t>
            </w:r>
            <w:r>
              <w:rPr>
                <w:cs/>
              </w:rPr>
              <w:t xml:space="preserve">ข้อ วางแนวทางการ ติดตามความเสี่ยงที่เกิดขึ้นโดย </w:t>
            </w:r>
            <w:r>
              <w:t xml:space="preserve">risk owner - </w:t>
            </w:r>
            <w:r>
              <w:rPr>
                <w:cs/>
              </w:rPr>
              <w:t xml:space="preserve">จัดกิจกรรมฐาน </w:t>
            </w:r>
            <w:r>
              <w:t xml:space="preserve">RM </w:t>
            </w:r>
            <w:r>
              <w:rPr>
                <w:cs/>
              </w:rPr>
              <w:t xml:space="preserve">เพื่อให้เจ้าหน้าที่สะท้อน ปัญหาและสื่อสารความเข้าใจในการรายงาน และ ร่วมกันค้นหาความเสี่ยงที่เกิดขึ้นทั้งหมดเข้าสู่ระบบ </w:t>
            </w:r>
            <w:r>
              <w:t xml:space="preserve">- </w:t>
            </w:r>
            <w:r>
              <w:rPr>
                <w:cs/>
              </w:rPr>
              <w:t>ร่วมกับ</w:t>
            </w:r>
            <w:r>
              <w:t xml:space="preserve">PCT </w:t>
            </w:r>
            <w:r>
              <w:rPr>
                <w:cs/>
              </w:rPr>
              <w:t xml:space="preserve">โดยปี </w:t>
            </w:r>
            <w:r>
              <w:t xml:space="preserve">2566 </w:t>
            </w:r>
            <w:r>
              <w:rPr>
                <w:cs/>
              </w:rPr>
              <w:t xml:space="preserve">กำหนด </w:t>
            </w:r>
            <w:r>
              <w:t xml:space="preserve">1) </w:t>
            </w:r>
            <w:r>
              <w:rPr>
                <w:cs/>
              </w:rPr>
              <w:t xml:space="preserve">เพิ่มการ รายงานและค้นหาความเสี่ยงจากการทบทวนเวช ระเบียน </w:t>
            </w:r>
            <w:r>
              <w:t xml:space="preserve">2) </w:t>
            </w:r>
            <w:r>
              <w:rPr>
                <w:cs/>
              </w:rPr>
              <w:t xml:space="preserve">อุบัติการณ์ความเสี่ยงทางคลินิกระดับ </w:t>
            </w:r>
            <w:r>
              <w:t xml:space="preserve">E </w:t>
            </w:r>
            <w:r>
              <w:rPr>
                <w:cs/>
              </w:rPr>
              <w:t xml:space="preserve">ขึ้นไปได้รับการจัดการและแนวทางป้องกัน </w:t>
            </w:r>
            <w:r>
              <w:t xml:space="preserve">3) </w:t>
            </w:r>
            <w:r>
              <w:rPr>
                <w:cs/>
              </w:rPr>
              <w:t xml:space="preserve">กำหนดประเด็นที่ต้องให้ความสำคัญตามมาตรฐาน สำคัญจำเป็น ระบบ </w:t>
            </w:r>
            <w:r>
              <w:t xml:space="preserve">IC, </w:t>
            </w:r>
            <w:r>
              <w:rPr>
                <w:cs/>
              </w:rPr>
              <w:t>การจัดการยาความเสี่ยงสูง</w:t>
            </w:r>
            <w:r>
              <w:t xml:space="preserve">, </w:t>
            </w:r>
            <w:r>
              <w:rPr>
                <w:cs/>
              </w:rPr>
              <w:t>การวินิจฉัยผิดพลาด และโรคสำคัญที่เป็นจุดเน้น</w:t>
            </w:r>
          </w:p>
          <w:p w:rsidR="00B95A77" w:rsidRDefault="00B95A77" w:rsidP="00D26390">
            <w:pPr>
              <w:pStyle w:val="a5"/>
            </w:pPr>
          </w:p>
          <w:p w:rsidR="00F10B95" w:rsidRDefault="00F10B95" w:rsidP="00D26390">
            <w:pPr>
              <w:pStyle w:val="a5"/>
            </w:pPr>
          </w:p>
          <w:p w:rsidR="00D26390" w:rsidRDefault="00D26390" w:rsidP="00D26390">
            <w:pPr>
              <w:pStyle w:val="a5"/>
            </w:pPr>
          </w:p>
        </w:tc>
      </w:tr>
      <w:tr w:rsidR="00C7394E" w:rsidRPr="001C7280" w:rsidTr="001C7280">
        <w:tc>
          <w:tcPr>
            <w:tcW w:w="749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lastRenderedPageBreak/>
              <w:t>10.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คุณภาพน้ำทิ้งของบ่อบำบัดน้ำเสียผ่านเกณฑ์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11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พารามิเตอร์</w:t>
            </w:r>
          </w:p>
          <w:p w:rsidR="002A1F96" w:rsidRPr="001C7280" w:rsidRDefault="00504F0C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>
              <w:rPr>
                <w:rFonts w:ascii="Browallia New" w:hAnsi="Browallia New" w:cs="Browallia New"/>
                <w:noProof/>
                <w:sz w:val="28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Text Box 39" o:spid="_x0000_s1027" type="#_x0000_t63" style="position:absolute;margin-left:64.35pt;margin-top:81.1pt;width:47.25pt;height:43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" adj="6300,243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 style="mso-next-textbox:#Text Box 39">
                    <w:txbxContent>
                      <w:p w:rsidR="00504F0C" w:rsidRDefault="00504F0C">
                        <w:r>
                          <w:t>NA</w:t>
                        </w:r>
                      </w:p>
                    </w:txbxContent>
                  </v:textbox>
                </v:shape>
              </w:pict>
            </w:r>
            <w:r w:rsidR="002A1F96" w:rsidRPr="001C7280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24350" cy="1995805"/>
                  <wp:effectExtent l="0" t="0" r="0" b="4445"/>
                  <wp:docPr id="25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718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b/>
                <w:sz w:val="28"/>
              </w:rPr>
            </w:pPr>
            <w:r w:rsidRPr="001C7280">
              <w:rPr>
                <w:rFonts w:ascii="Browallia New" w:hAnsi="Browallia New" w:cs="Browallia New"/>
                <w:b/>
                <w:bCs/>
                <w:sz w:val="28"/>
                <w:cs/>
              </w:rPr>
              <w:t>ระบบบ่อบำบัดน้ำเสีย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1.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มีการกำกับติดตามบันทึกข้อมูลแสดงผลการทำงานของระบบบำบัดน้ำเสียประจำวัน โดยมีการบันทึกข้อมูลมิเตอร์ไฟฟ้าของระบบบำบัดน้ำเสีย มาตรน้ำใช้ในโรงพยาบาล การทำงานของปั๊มสูบน้ำตัวที่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1+2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การทำงานของปั๊มสูบน้ำตัวที่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3+4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การทำงานของเครื่องเติมอากาศ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Jet Mix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การเติมคลอรีนน้ำในถังผสมสารเคมี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2.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มีการกำจัดขยะและล้างตะแกรงดักขยะในบ่อรวมน้ำทิ้งประจำวัน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3.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มีการบันทึกข้อมูลการตรวจเช็คระบบบำบัดน้ำเสีย ประจำสัปดาห์ โดยมีการตรวจเช็คการทำงานของเครื่องจักร ตู้ควบคุมไฟ ตรวจเช็คเศษขยะในบ่อ ลักษณะทางกายภาพสีน้ำ กลิ่น ฟอง ภายในบ่อ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4.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มีการตรวจคุณภาพน้ำทางกายภาพประจำสัปดาห์ โดยมีการตรวจความเป็นกรด</w:t>
            </w:r>
            <w:r w:rsidRPr="001C7280">
              <w:rPr>
                <w:rFonts w:ascii="Browallia New" w:hAnsi="Browallia New" w:cs="Browallia New"/>
                <w:sz w:val="28"/>
              </w:rPr>
              <w:t>-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ด่าง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(pH),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ความขุ่น </w:t>
            </w:r>
            <w:r w:rsidRPr="001C7280">
              <w:rPr>
                <w:rFonts w:ascii="Browallia New" w:hAnsi="Browallia New" w:cs="Browallia New"/>
                <w:sz w:val="28"/>
              </w:rPr>
              <w:t>(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ตะกอน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),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ปริมาณคลอรีน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,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ปริมาณออกซิเจนในน้ำ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(DO)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ในบ่อเติมอากาศ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,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กลิ่น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5.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มีการให้วิศวกรเข้ามา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เซ็ต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>ระบบการ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ฟีด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>คลอรีนเพิ่ม เพื่อให้มีประสิทธิภาพในการฆ่าเชื้อ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6.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มีการจัดจ้างบ</w:t>
            </w:r>
            <w:proofErr w:type="spellStart"/>
            <w:r w:rsidRPr="001C7280">
              <w:rPr>
                <w:rFonts w:ascii="Browallia New" w:hAnsi="Browallia New" w:cs="Browallia New"/>
                <w:sz w:val="28"/>
                <w:cs/>
              </w:rPr>
              <w:t>ริษัท</w:t>
            </w:r>
            <w:proofErr w:type="spellEnd"/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เอกชนเข้ามาดูแลตรวจสอบระบบทุกๆ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3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เดือน โดยมีการตรวจสอบลักษณะทางกายภาพของบ่อบำบัดแต่ละส่วน ได้แก่ บ่อแยกกากตะกอน บ่อปรับสภาพน้ำเสีย บ่อเติมอากาศ บ่อตกตะกอน บ่อฆ่าเชื้อโรค บ่อสูบน้ำทิ้ง บ่อสูบน้ำเสีย และมีการตรวจวัดค่ากระแสไฟฟ้าและแรงดันไฟฟ้าของเครื่องจักร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7.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มีการจ้างบริษัทเอกชนเข้ามาสูบกำจัดตะกอนและเศษขยะที่บ่อสูบน้ำเสียและบ่อบำบัดน้ำเสียประจำปี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8.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มีการรายงานสรุปผลการทำงานของระบบบำบัดน้ำเสียประจำเดือน ผ่านระบบการรายงานทางอิเล็กทรอนิกส์ตามกฎกระทรวงซึ่งออกตามความในมาตรา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80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ของกรมควบคุมมลพิษ</w:t>
            </w:r>
          </w:p>
          <w:p w:rsidR="00C7394E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 xml:space="preserve">9.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มีการเก็บตัวอย่างน้ำส่งตรวจคุณภาพน้ำที่ศูนย์ห้องปฏิบัติการกรมอนามัย ทุกๆ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3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เดือน</w:t>
            </w:r>
          </w:p>
          <w:p w:rsidR="00B95A77" w:rsidRPr="001C7280" w:rsidRDefault="00B95A77" w:rsidP="001C7280">
            <w:pPr>
              <w:pStyle w:val="a5"/>
              <w:rPr>
                <w:rFonts w:ascii="Browallia New" w:hAnsi="Browallia New" w:cs="Browallia New" w:hint="cs"/>
                <w:sz w:val="28"/>
              </w:rPr>
            </w:pPr>
          </w:p>
        </w:tc>
      </w:tr>
      <w:tr w:rsidR="00C7394E" w:rsidRPr="001C7280" w:rsidTr="001C7280">
        <w:tc>
          <w:tcPr>
            <w:tcW w:w="749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lastRenderedPageBreak/>
              <w:t>11.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อุบัติการณ์ความไม่เพียงพอ</w:t>
            </w:r>
            <w:r w:rsidRPr="001C7280">
              <w:rPr>
                <w:rFonts w:ascii="Browallia New" w:hAnsi="Browallia New" w:cs="Browallia New"/>
                <w:sz w:val="28"/>
              </w:rPr>
              <w:t>/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พร้อมใช้ของเครื่องมือทางการแพทย์  </w:t>
            </w:r>
          </w:p>
          <w:p w:rsidR="002A1F96" w:rsidRPr="001C7280" w:rsidRDefault="002A1F96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400550" cy="1995805"/>
                  <wp:effectExtent l="0" t="0" r="0" b="4445"/>
                  <wp:docPr id="26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718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ความไม่พร้อมใช้ของเครื่องมือ ส่วนใหญ่จะเป็นเครื่องมือที่นานๆใช้งาน ทำให้เจ้าหน้าที่ ขาดประสบการณ์ในการดูแลและการใช้งาน ทีมได้ประสานงานให้เซลล์เข้ามาทบทวนความรู้ให้กับเจ้าหน้าที่และทำ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QR CODE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การใช้งานไว้ที่ตัวเครื่องมือ และมีแบบตรวจสอบการใช้ประจำวันที่เป็นแนวทางเดียวกันงานเครื่องมือไม่มีช่างเฉพาะด้าน และอุปกรณ์ในสอบเทียบ 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b/>
                <w:sz w:val="28"/>
              </w:rPr>
            </w:pPr>
            <w:r w:rsidRPr="001C7280">
              <w:rPr>
                <w:rFonts w:ascii="Browallia New" w:hAnsi="Browallia New" w:cs="Browallia New"/>
                <w:b/>
                <w:bCs/>
                <w:sz w:val="28"/>
                <w:cs/>
              </w:rPr>
              <w:t>แผนการดำเนินงาน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1.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สอบเทียบเครื่องมือปีละ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1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ครั้ง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2.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ตารางการตรวจสอบเครื่องมือประจำวัน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3.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แผนการเปลี่ยนอะไหล่แบตเตอรี่ในเครื่องมือที่มีความเสี่ยงสูง 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b/>
                <w:sz w:val="28"/>
              </w:rPr>
            </w:pPr>
            <w:r w:rsidRPr="001C7280">
              <w:rPr>
                <w:rFonts w:ascii="Browallia New" w:hAnsi="Browallia New" w:cs="Browallia New"/>
                <w:b/>
                <w:bCs/>
                <w:sz w:val="28"/>
                <w:cs/>
              </w:rPr>
              <w:t>ผลการดำเนินงาน</w:t>
            </w:r>
          </w:p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t>รพ</w:t>
            </w:r>
            <w:r w:rsidRPr="001C7280">
              <w:rPr>
                <w:rFonts w:ascii="Browallia New" w:hAnsi="Browallia New" w:cs="Browallia New"/>
                <w:sz w:val="28"/>
              </w:rPr>
              <w:t>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ได้รับการสนับสนุนงานสอบเทียบจากหน่วยงาน กรมสนับสนุนบริการทางการแพทย์ สอบเทียบทุกปี และได้รับจากศูนย์วิศวกรรมเครื่องมือแพทย์และมหาวิทยาลัยรังสิตและในปี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2566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โรงพยาบาลจ้างเหมาหน่วยงานภายนอกมาดูแลเครื่องมือ และสอบเทียบเครื่องมือทั้งหมดภายในโรงพยาบาล  ในปี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2567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รพไม่ได้จ้างเหมาหน่วยงานภายนอก  ทำให้เครื่องมือบางชนิดไม่ได้รับการสอบเทียบจากการชำรุด และส่งซ่อมข้างนอกรวมถึงข้อจำกัดจากหน่วยงานส่วนกลางที่เข้ามาให้บริการ ทำให้ตัวชี้วัดนี้มีแนวโน้มลดลง</w:t>
            </w:r>
          </w:p>
        </w:tc>
      </w:tr>
      <w:tr w:rsidR="00C7394E" w:rsidRPr="001C7280" w:rsidTr="001C7280">
        <w:tc>
          <w:tcPr>
            <w:tcW w:w="749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13.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อัตราความสมบูรณ์เวชระเบียนผู้ป่วยนอก</w:t>
            </w:r>
          </w:p>
          <w:p w:rsidR="00FA4BA9" w:rsidRDefault="00FA4BA9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  <w:r w:rsidRPr="001C7280">
              <w:rPr>
                <w:rFonts w:ascii="Browallia New" w:hAnsi="Browallia New" w:cs="Browallia New"/>
                <w:noProof/>
                <w:sz w:val="28"/>
              </w:rPr>
              <w:lastRenderedPageBreak/>
              <w:drawing>
                <wp:inline distT="0" distB="0" distL="0" distR="0">
                  <wp:extent cx="4400550" cy="1995805"/>
                  <wp:effectExtent l="0" t="0" r="0" b="4445"/>
                  <wp:docPr id="27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:rsidR="00E75070" w:rsidRPr="001C7280" w:rsidRDefault="00E75070" w:rsidP="001C7280">
            <w:pPr>
              <w:pStyle w:val="a5"/>
              <w:rPr>
                <w:rFonts w:ascii="Browallia New" w:hAnsi="Browallia New" w:cs="Browallia New"/>
                <w:color w:val="3333CC"/>
                <w:sz w:val="28"/>
              </w:rPr>
            </w:pPr>
          </w:p>
        </w:tc>
        <w:tc>
          <w:tcPr>
            <w:tcW w:w="718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lastRenderedPageBreak/>
              <w:t>ประเด็นที่พบจากการทบทวนพบว่ายังมีส่วนขาดที่ต้องแก้ไขคือการซักประวัติและบันทึกข้อมูลยังไม่ครอบคลุมตามมาตรฐานที่กำหนด เนื่องจากปริมาณผู้ป่วยมากเจ้าหน้าที่ปฏิบัติงานด้วยความเร่งรีบจึงทำให้ได้ข้อมูลไม่ครบถ้วน บางรายข้อมูลการซักประวัติไม่เพียงพอ เช่น มารับยาเดิม คณะกรรมการได้สร้างความเข้าใจให้ผู้บันทึกเห็นความสำคัญเของการบันทึกเพื่อความปลอดภัยของผู้ให้และผู้รับบริการ</w:t>
            </w:r>
          </w:p>
        </w:tc>
      </w:tr>
      <w:tr w:rsidR="00C7394E" w:rsidRPr="001C7280" w:rsidTr="001C7280">
        <w:tc>
          <w:tcPr>
            <w:tcW w:w="749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</w:rPr>
              <w:t>14.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อัตราความสมบูรณ์เวชระเบียนผู้ป่วยใน</w:t>
            </w:r>
          </w:p>
          <w:p w:rsidR="00FA4BA9" w:rsidRDefault="00FA4BA9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noProof/>
                <w:sz w:val="28"/>
              </w:rPr>
              <w:drawing>
                <wp:inline distT="0" distB="0" distL="0" distR="0">
                  <wp:extent cx="4324350" cy="1995805"/>
                  <wp:effectExtent l="0" t="0" r="0" b="4445"/>
                  <wp:docPr id="29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  <w:p w:rsidR="00E75070" w:rsidRPr="001C7280" w:rsidRDefault="00E75070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7180" w:type="dxa"/>
            <w:shd w:val="clear" w:color="auto" w:fill="auto"/>
          </w:tcPr>
          <w:p w:rsidR="00C7394E" w:rsidRPr="001C7280" w:rsidRDefault="00D2746C" w:rsidP="001C7280">
            <w:pPr>
              <w:pStyle w:val="a5"/>
              <w:rPr>
                <w:rFonts w:ascii="Browallia New" w:hAnsi="Browallia New" w:cs="Browallia New"/>
                <w:sz w:val="28"/>
              </w:rPr>
            </w:pP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อัตราความสมบูรณ์ของเวชระเบียนผู้ป่วยในของโรงพยาบาลประชาธิปัตย์ ปี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2564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คิดเป็นร้อยละ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88.18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จากการทบทวนของคณะกรรมการเวชระเบียนของโรงพยาบาล พบประเด็นปัญหาคือในใบ 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History 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บันทึก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present illness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ในส่วน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5W, 2H (what, where, when, why, who, how, how many)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 xml:space="preserve">ยังไม่ครอบคลุม และบางฉบับไม่บันทึก  </w:t>
            </w:r>
            <w:r w:rsidRPr="001C7280">
              <w:rPr>
                <w:rFonts w:ascii="Browallia New" w:hAnsi="Browallia New" w:cs="Browallia New"/>
                <w:sz w:val="28"/>
              </w:rPr>
              <w:t xml:space="preserve">present illness </w:t>
            </w:r>
            <w:r w:rsidRPr="001C7280">
              <w:rPr>
                <w:rFonts w:ascii="Browallia New" w:hAnsi="Browallia New" w:cs="Browallia New"/>
                <w:sz w:val="28"/>
                <w:cs/>
              </w:rPr>
              <w:t>ในส่วนการรักษาที่ได้มาแล้ว  การแก้ปัญหา ทางทีมนำประเด็นการบันทึกชี้แจงองค์การแพทย์ให้รับทราบถึงเกณฑ์การตรวจประเมินและขอความร่วมมือให้บันทึกเวชระเบียนให้สมบูรณ์</w:t>
            </w:r>
          </w:p>
        </w:tc>
      </w:tr>
    </w:tbl>
    <w:p w:rsidR="001C7280" w:rsidRDefault="001C7280">
      <w:pPr>
        <w:rPr>
          <w:b/>
          <w:sz w:val="28"/>
          <w:szCs w:val="28"/>
        </w:rPr>
      </w:pPr>
    </w:p>
    <w:p w:rsidR="004D3FFD" w:rsidRDefault="004D3FFD">
      <w:pPr>
        <w:rPr>
          <w:b/>
          <w:sz w:val="28"/>
          <w:szCs w:val="28"/>
        </w:rPr>
      </w:pPr>
    </w:p>
    <w:p w:rsidR="00C7394E" w:rsidRDefault="00D2746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IV-6 </w:t>
      </w:r>
      <w:r>
        <w:rPr>
          <w:b/>
          <w:bCs/>
          <w:sz w:val="28"/>
          <w:szCs w:val="28"/>
          <w:cs/>
        </w:rPr>
        <w:t>ผลด้านการเงิน</w:t>
      </w:r>
    </w:p>
    <w:tbl>
      <w:tblPr>
        <w:tblStyle w:val="2a"/>
        <w:tblW w:w="14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58"/>
        <w:gridCol w:w="1800"/>
        <w:gridCol w:w="1350"/>
        <w:gridCol w:w="1170"/>
        <w:gridCol w:w="1080"/>
        <w:gridCol w:w="990"/>
        <w:gridCol w:w="1350"/>
      </w:tblGrid>
      <w:tr w:rsidR="00C7394E">
        <w:tc>
          <w:tcPr>
            <w:tcW w:w="14598" w:type="dxa"/>
            <w:gridSpan w:val="7"/>
          </w:tcPr>
          <w:p w:rsidR="00C7394E" w:rsidRDefault="00D2746C">
            <w:pPr>
              <w:spacing w:before="0"/>
              <w:rPr>
                <w:b/>
                <w:color w:val="3333CC"/>
                <w:sz w:val="28"/>
                <w:szCs w:val="28"/>
                <w:u w:val="single"/>
              </w:rPr>
            </w:pPr>
            <w:r>
              <w:rPr>
                <w:b/>
                <w:color w:val="3333CC"/>
                <w:sz w:val="28"/>
                <w:szCs w:val="28"/>
              </w:rPr>
              <w:t xml:space="preserve">100 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 xml:space="preserve">ผลลัพธ์ด้านการเงิน 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[IV-6, I-2.2</w:t>
            </w:r>
            <w:r>
              <w:rPr>
                <w:b/>
                <w:bCs/>
                <w:color w:val="3333CC"/>
                <w:sz w:val="28"/>
                <w:szCs w:val="28"/>
                <w:u w:val="single"/>
                <w:cs/>
              </w:rPr>
              <w:t>ก</w:t>
            </w:r>
            <w:r>
              <w:rPr>
                <w:b/>
                <w:color w:val="3333CC"/>
                <w:sz w:val="28"/>
                <w:szCs w:val="28"/>
                <w:u w:val="single"/>
              </w:rPr>
              <w:t>(3)]</w:t>
            </w:r>
          </w:p>
        </w:tc>
      </w:tr>
      <w:tr w:rsidR="00C7394E">
        <w:tc>
          <w:tcPr>
            <w:tcW w:w="6858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80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2563</w:t>
            </w:r>
          </w:p>
        </w:tc>
        <w:tc>
          <w:tcPr>
            <w:tcW w:w="117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2564</w:t>
            </w:r>
          </w:p>
        </w:tc>
        <w:tc>
          <w:tcPr>
            <w:tcW w:w="108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2565</w:t>
            </w:r>
          </w:p>
        </w:tc>
        <w:tc>
          <w:tcPr>
            <w:tcW w:w="99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2566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b/>
                <w:color w:val="3333CC"/>
                <w:sz w:val="28"/>
                <w:szCs w:val="28"/>
              </w:rPr>
            </w:pPr>
            <w:r>
              <w:rPr>
                <w:b/>
                <w:bCs/>
                <w:color w:val="3333CC"/>
                <w:sz w:val="28"/>
                <w:szCs w:val="28"/>
                <w:cs/>
              </w:rPr>
              <w:t xml:space="preserve">ปี </w:t>
            </w:r>
            <w:r>
              <w:rPr>
                <w:b/>
                <w:color w:val="3333CC"/>
                <w:sz w:val="28"/>
                <w:szCs w:val="28"/>
              </w:rPr>
              <w:t>2567(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ส</w:t>
            </w:r>
            <w:r>
              <w:rPr>
                <w:b/>
                <w:color w:val="3333CC"/>
                <w:sz w:val="28"/>
                <w:szCs w:val="28"/>
              </w:rPr>
              <w:t>.</w:t>
            </w:r>
            <w:r>
              <w:rPr>
                <w:b/>
                <w:bCs/>
                <w:color w:val="3333CC"/>
                <w:sz w:val="28"/>
                <w:szCs w:val="28"/>
                <w:cs/>
              </w:rPr>
              <w:t>ค</w:t>
            </w:r>
            <w:r>
              <w:rPr>
                <w:b/>
                <w:color w:val="3333CC"/>
                <w:sz w:val="28"/>
                <w:szCs w:val="28"/>
              </w:rPr>
              <w:t>)</w:t>
            </w:r>
          </w:p>
        </w:tc>
      </w:tr>
      <w:tr w:rsidR="00C7394E">
        <w:tc>
          <w:tcPr>
            <w:tcW w:w="685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อัตราผลตอบแทนจากสินทรัพย์รวม  </w:t>
            </w:r>
            <w:r>
              <w:rPr>
                <w:sz w:val="28"/>
                <w:szCs w:val="28"/>
              </w:rPr>
              <w:t>(CR)</w:t>
            </w:r>
            <w:r>
              <w:rPr>
                <w:color w:val="000000"/>
                <w:sz w:val="28"/>
                <w:szCs w:val="28"/>
              </w:rPr>
              <w:t>THIP)</w:t>
            </w:r>
          </w:p>
        </w:tc>
        <w:tc>
          <w:tcPr>
            <w:tcW w:w="180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&gt;5%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5.25</w:t>
            </w:r>
          </w:p>
        </w:tc>
        <w:tc>
          <w:tcPr>
            <w:tcW w:w="117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3.06</w:t>
            </w:r>
          </w:p>
        </w:tc>
        <w:tc>
          <w:tcPr>
            <w:tcW w:w="10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6.21</w:t>
            </w:r>
          </w:p>
        </w:tc>
        <w:tc>
          <w:tcPr>
            <w:tcW w:w="9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5.68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2.13</w:t>
            </w:r>
          </w:p>
        </w:tc>
      </w:tr>
      <w:tr w:rsidR="00C7394E">
        <w:tc>
          <w:tcPr>
            <w:tcW w:w="6858" w:type="dxa"/>
          </w:tcPr>
          <w:p w:rsidR="00C7394E" w:rsidRDefault="00D2746C">
            <w:pPr>
              <w:spacing w:befor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อัตราส่วนทุนหมุนเวียนเร็ว </w:t>
            </w:r>
            <w:r>
              <w:rPr>
                <w:color w:val="000000"/>
                <w:sz w:val="28"/>
                <w:szCs w:val="28"/>
              </w:rPr>
              <w:t>(QR) (THIP)</w:t>
            </w:r>
          </w:p>
        </w:tc>
        <w:tc>
          <w:tcPr>
            <w:tcW w:w="180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&gt;1</w:t>
            </w:r>
            <w:r>
              <w:rPr>
                <w:color w:val="000000"/>
                <w:sz w:val="28"/>
                <w:szCs w:val="28"/>
                <w:cs/>
              </w:rPr>
              <w:t>เท่า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5.07</w:t>
            </w:r>
          </w:p>
        </w:tc>
        <w:tc>
          <w:tcPr>
            <w:tcW w:w="117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2.98</w:t>
            </w:r>
          </w:p>
        </w:tc>
        <w:tc>
          <w:tcPr>
            <w:tcW w:w="10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</w:t>
            </w:r>
          </w:p>
        </w:tc>
        <w:tc>
          <w:tcPr>
            <w:tcW w:w="9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5.58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2.02</w:t>
            </w:r>
          </w:p>
        </w:tc>
      </w:tr>
      <w:tr w:rsidR="00C7394E">
        <w:tc>
          <w:tcPr>
            <w:tcW w:w="6858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>อัตราส่วนเงินสดหมุนเวียน</w:t>
            </w:r>
            <w:r>
              <w:rPr>
                <w:color w:val="000000"/>
                <w:sz w:val="28"/>
                <w:szCs w:val="28"/>
              </w:rPr>
              <w:t>(Cash Ratio) (THIP)</w:t>
            </w:r>
          </w:p>
        </w:tc>
        <w:tc>
          <w:tcPr>
            <w:tcW w:w="180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&gt;1.5</w:t>
            </w:r>
            <w:r>
              <w:rPr>
                <w:color w:val="000000"/>
                <w:sz w:val="28"/>
                <w:szCs w:val="28"/>
                <w:cs/>
              </w:rPr>
              <w:t>เท่า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5.25</w:t>
            </w:r>
          </w:p>
        </w:tc>
        <w:tc>
          <w:tcPr>
            <w:tcW w:w="117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3.06</w:t>
            </w:r>
          </w:p>
        </w:tc>
        <w:tc>
          <w:tcPr>
            <w:tcW w:w="10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6.21</w:t>
            </w:r>
          </w:p>
        </w:tc>
        <w:tc>
          <w:tcPr>
            <w:tcW w:w="9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1.62</w:t>
            </w:r>
          </w:p>
        </w:tc>
      </w:tr>
      <w:tr w:rsidR="00C7394E">
        <w:tc>
          <w:tcPr>
            <w:tcW w:w="6858" w:type="dxa"/>
          </w:tcPr>
          <w:p w:rsidR="00C7394E" w:rsidRDefault="00D2746C">
            <w:pP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Risk score</w:t>
            </w:r>
          </w:p>
        </w:tc>
        <w:tc>
          <w:tcPr>
            <w:tcW w:w="180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ระดับ 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50" w:type="dxa"/>
          </w:tcPr>
          <w:p w:rsidR="00C7394E" w:rsidRDefault="00D2746C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C7394E" w:rsidRDefault="00D2746C">
      <w:pPr>
        <w:spacing w:before="240"/>
        <w:rPr>
          <w:color w:val="3333CC"/>
          <w:sz w:val="28"/>
          <w:szCs w:val="28"/>
        </w:rPr>
      </w:pPr>
      <w:r>
        <w:rPr>
          <w:color w:val="3333CC"/>
          <w:sz w:val="28"/>
          <w:szCs w:val="28"/>
          <w:cs/>
        </w:rPr>
        <w:t xml:space="preserve">กราฟพร้อมคำอธิบายประกอบในกราฟ </w:t>
      </w:r>
      <w:r>
        <w:rPr>
          <w:color w:val="3333CC"/>
          <w:sz w:val="28"/>
          <w:szCs w:val="28"/>
        </w:rPr>
        <w:t>(</w:t>
      </w:r>
      <w:r>
        <w:rPr>
          <w:color w:val="3333CC"/>
          <w:sz w:val="28"/>
          <w:szCs w:val="28"/>
          <w:cs/>
        </w:rPr>
        <w:t>ถ้ามีประโยชน์ในการทำความเข้าใจได้ดีขึ้น</w:t>
      </w:r>
      <w:r>
        <w:rPr>
          <w:color w:val="3333CC"/>
          <w:sz w:val="28"/>
          <w:szCs w:val="28"/>
        </w:rPr>
        <w:t>)</w:t>
      </w:r>
    </w:p>
    <w:tbl>
      <w:tblPr>
        <w:tblStyle w:val="1a"/>
        <w:tblW w:w="1554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3"/>
        <w:gridCol w:w="8505"/>
      </w:tblGrid>
      <w:tr w:rsidR="001C7280" w:rsidRPr="001C7280" w:rsidTr="00B95A77">
        <w:trPr>
          <w:tblHeader/>
        </w:trPr>
        <w:tc>
          <w:tcPr>
            <w:tcW w:w="7043" w:type="dxa"/>
            <w:shd w:val="clear" w:color="auto" w:fill="auto"/>
          </w:tcPr>
          <w:p w:rsidR="00C7394E" w:rsidRPr="001C7280" w:rsidRDefault="00D2746C" w:rsidP="001C7280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  <w:cs/>
              </w:rPr>
              <w:t>ตัวชี้วัด</w:t>
            </w:r>
            <w:r w:rsidRPr="001C7280">
              <w:rPr>
                <w:rFonts w:ascii="Browallia New" w:hAnsi="Browallia New" w:cs="Browallia New"/>
                <w:color w:val="4F81BD" w:themeColor="accent1"/>
              </w:rPr>
              <w:t>/</w:t>
            </w:r>
            <w:r w:rsidRPr="001C7280">
              <w:rPr>
                <w:rFonts w:ascii="Browallia New" w:hAnsi="Browallia New" w:cs="Browallia New"/>
                <w:color w:val="4F81BD" w:themeColor="accent1"/>
                <w:cs/>
              </w:rPr>
              <w:t>ผลลัพธ์</w:t>
            </w:r>
          </w:p>
          <w:p w:rsidR="00C7394E" w:rsidRPr="001C7280" w:rsidRDefault="00D2746C" w:rsidP="001C7280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</w:rPr>
              <w:t>(</w:t>
            </w:r>
            <w:r w:rsidRPr="001C7280">
              <w:rPr>
                <w:rFonts w:ascii="Browallia New" w:hAnsi="Browallia New" w:cs="Browallia New"/>
                <w:color w:val="4F81BD" w:themeColor="accent1"/>
                <w:cs/>
              </w:rPr>
              <w:t>แสดง กราฟ</w:t>
            </w:r>
            <w:r w:rsidRPr="001C7280">
              <w:rPr>
                <w:rFonts w:ascii="Browallia New" w:hAnsi="Browallia New" w:cs="Browallia New"/>
                <w:color w:val="4F81BD" w:themeColor="accent1"/>
              </w:rPr>
              <w:t>)</w:t>
            </w:r>
          </w:p>
        </w:tc>
        <w:tc>
          <w:tcPr>
            <w:tcW w:w="8505" w:type="dxa"/>
            <w:shd w:val="clear" w:color="auto" w:fill="auto"/>
          </w:tcPr>
          <w:p w:rsidR="00C7394E" w:rsidRPr="001C7280" w:rsidRDefault="00D2746C" w:rsidP="001C7280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  <w:cs/>
              </w:rPr>
              <w:t xml:space="preserve">การวิเคราะห์ผลลัพธ์ตามตัวชี้วัดที่สำคัญและ </w:t>
            </w:r>
            <w:r w:rsidRPr="001C7280">
              <w:rPr>
                <w:rFonts w:ascii="Browallia New" w:hAnsi="Browallia New" w:cs="Browallia New"/>
                <w:color w:val="4F81BD" w:themeColor="accent1"/>
              </w:rPr>
              <w:t>PDCA</w:t>
            </w:r>
          </w:p>
          <w:p w:rsidR="00C7394E" w:rsidRPr="001C7280" w:rsidRDefault="00D2746C" w:rsidP="001C7280">
            <w:pPr>
              <w:pStyle w:val="a5"/>
              <w:jc w:val="center"/>
              <w:rPr>
                <w:rFonts w:ascii="Browallia New" w:hAnsi="Browallia New" w:cs="Browallia New"/>
                <w:color w:val="4F81BD" w:themeColor="accent1"/>
              </w:rPr>
            </w:pPr>
            <w:r w:rsidRPr="001C7280">
              <w:rPr>
                <w:rFonts w:ascii="Browallia New" w:hAnsi="Browallia New" w:cs="Browallia New"/>
                <w:color w:val="4F81BD" w:themeColor="accent1"/>
              </w:rPr>
              <w:t>(</w:t>
            </w:r>
            <w:r w:rsidRPr="001C7280">
              <w:rPr>
                <w:rFonts w:ascii="Browallia New" w:hAnsi="Browallia New" w:cs="Browallia New"/>
                <w:color w:val="4F81BD" w:themeColor="accent1"/>
                <w:cs/>
              </w:rPr>
              <w:t>คำอธิบาย</w:t>
            </w:r>
            <w:r w:rsidRPr="001C7280">
              <w:rPr>
                <w:rFonts w:ascii="Browallia New" w:hAnsi="Browallia New" w:cs="Browallia New"/>
                <w:color w:val="4F81BD" w:themeColor="accent1"/>
              </w:rPr>
              <w:t>)</w:t>
            </w:r>
          </w:p>
        </w:tc>
      </w:tr>
      <w:tr w:rsidR="00B95A77" w:rsidTr="00A618DF">
        <w:tc>
          <w:tcPr>
            <w:tcW w:w="15548" w:type="dxa"/>
            <w:gridSpan w:val="2"/>
            <w:shd w:val="clear" w:color="auto" w:fill="auto"/>
          </w:tcPr>
          <w:p w:rsidR="00B95A77" w:rsidRDefault="00B95A77" w:rsidP="00E335DC">
            <w:pPr>
              <w:tabs>
                <w:tab w:val="left" w:pos="6900"/>
              </w:tabs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346C6E" wp14:editId="2C307D92">
                  <wp:extent cx="4010025" cy="1995805"/>
                  <wp:effectExtent l="0" t="0" r="0" b="0"/>
                  <wp:docPr id="20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  <w:r w:rsidR="00E335DC">
              <w:rPr>
                <w:color w:val="3333CC"/>
                <w:sz w:val="28"/>
                <w:szCs w:val="28"/>
              </w:rPr>
              <w:tab/>
              <w:t xml:space="preserve">     </w:t>
            </w:r>
            <w:r w:rsidR="00E335DC">
              <w:rPr>
                <w:noProof/>
                <w:sz w:val="28"/>
                <w:szCs w:val="28"/>
              </w:rPr>
              <w:drawing>
                <wp:inline distT="0" distB="0" distL="0" distR="0" wp14:anchorId="0F9ACA20" wp14:editId="4048EEBD">
                  <wp:extent cx="3895725" cy="1995805"/>
                  <wp:effectExtent l="0" t="0" r="0" b="0"/>
                  <wp:docPr id="21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  <w:p w:rsidR="00B95A77" w:rsidRDefault="00B95A77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B95A77" w:rsidRDefault="00B95A77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B95A77" w:rsidRDefault="00B95A77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B95A77" w:rsidRDefault="00B95A77" w:rsidP="00E335DC">
            <w:pPr>
              <w:tabs>
                <w:tab w:val="left" w:pos="6780"/>
              </w:tabs>
              <w:spacing w:before="240"/>
              <w:rPr>
                <w:color w:val="3333CC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82A5DB" wp14:editId="1921AC6F">
                  <wp:extent cx="3895725" cy="1995805"/>
                  <wp:effectExtent l="0" t="0" r="0" b="0"/>
                  <wp:docPr id="22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  <w:r w:rsidR="00E335DC">
              <w:rPr>
                <w:color w:val="3333CC"/>
                <w:sz w:val="28"/>
                <w:szCs w:val="28"/>
              </w:rPr>
              <w:tab/>
            </w:r>
            <w:r w:rsidR="00E335DC">
              <w:rPr>
                <w:noProof/>
                <w:sz w:val="28"/>
                <w:szCs w:val="28"/>
              </w:rPr>
              <w:drawing>
                <wp:inline distT="0" distB="0" distL="0" distR="0" wp14:anchorId="3AC4E30C" wp14:editId="2E471854">
                  <wp:extent cx="3895725" cy="1995805"/>
                  <wp:effectExtent l="0" t="0" r="0" b="0"/>
                  <wp:docPr id="23" name="Chart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  <w:p w:rsidR="00B95A77" w:rsidRDefault="00B95A77">
            <w:pPr>
              <w:spacing w:before="240"/>
              <w:rPr>
                <w:color w:val="3333CC"/>
                <w:sz w:val="28"/>
                <w:szCs w:val="28"/>
              </w:rPr>
            </w:pPr>
          </w:p>
          <w:p w:rsidR="00B95A77" w:rsidRDefault="00B95A77" w:rsidP="00B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8"/>
                <w:szCs w:val="28"/>
              </w:rPr>
            </w:pPr>
            <w:bookmarkStart w:id="2" w:name="_GoBack"/>
            <w:bookmarkEnd w:id="2"/>
            <w:r>
              <w:rPr>
                <w:b/>
                <w:bCs/>
                <w:color w:val="000000"/>
                <w:sz w:val="28"/>
                <w:szCs w:val="28"/>
                <w:cs/>
              </w:rPr>
              <w:t>การพัฒนาที่ผ่านมา</w:t>
            </w:r>
          </w:p>
          <w:p w:rsidR="00B95A77" w:rsidRDefault="00B95A77" w:rsidP="00B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 xml:space="preserve">ทีมนำกำหนดเป้าหมายให้ </w:t>
            </w:r>
            <w:r>
              <w:rPr>
                <w:color w:val="000000"/>
                <w:sz w:val="28"/>
                <w:szCs w:val="28"/>
              </w:rPr>
              <w:t xml:space="preserve">Risk score </w:t>
            </w:r>
            <w:r>
              <w:rPr>
                <w:color w:val="000000"/>
                <w:sz w:val="28"/>
                <w:szCs w:val="28"/>
                <w:cs/>
              </w:rPr>
              <w:t xml:space="preserve">ต้องไม่อยู่ใน ระดับ </w:t>
            </w:r>
            <w:r>
              <w:rPr>
                <w:color w:val="000000"/>
                <w:sz w:val="28"/>
                <w:szCs w:val="28"/>
              </w:rPr>
              <w:t xml:space="preserve">7 </w:t>
            </w:r>
            <w:r>
              <w:rPr>
                <w:color w:val="000000"/>
                <w:sz w:val="28"/>
                <w:szCs w:val="28"/>
                <w:cs/>
              </w:rPr>
              <w:t xml:space="preserve">และได้จัดทำแผนเพิ่มประสิทธิภาพ </w:t>
            </w: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>แผนหลัก ได้แก่ ปรับระบบการทำงาน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>ควบคุมรายจ่าย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 xml:space="preserve">สร้าง สมดุล </w:t>
            </w:r>
            <w:proofErr w:type="spellStart"/>
            <w:r>
              <w:rPr>
                <w:color w:val="000000"/>
                <w:sz w:val="28"/>
                <w:szCs w:val="28"/>
              </w:rPr>
              <w:t>planfin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 xml:space="preserve">กำหนดแผนการชำระหนี้ และการเพิ่ม รายได้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 xml:space="preserve">มีการรายงานสถานการณ์การเงินการคลังประจำ เดือน ในคณะกรรมการบริหาร เพื่อการวิเคราะห์สถานการณ์ ให้ครอบคลุม และให้สามารถ </w:t>
            </w:r>
            <w:r>
              <w:rPr>
                <w:color w:val="000000"/>
                <w:sz w:val="28"/>
                <w:szCs w:val="28"/>
              </w:rPr>
              <w:t xml:space="preserve">Monitor </w:t>
            </w:r>
            <w:r>
              <w:rPr>
                <w:color w:val="000000"/>
                <w:sz w:val="28"/>
                <w:szCs w:val="28"/>
                <w:cs/>
              </w:rPr>
              <w:t>เป็นรายเดือน</w:t>
            </w:r>
          </w:p>
          <w:p w:rsidR="00B95A77" w:rsidRDefault="00B95A77" w:rsidP="00B95A77">
            <w:pPr>
              <w:spacing w:before="240"/>
              <w:ind w:firstLine="720"/>
              <w:rPr>
                <w:color w:val="3333CC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cs/>
              </w:rPr>
              <w:t xml:space="preserve">มีการบริหารจัดการด้านการเงินการคลังเพื่อความอยู่ รอดขององค์กร จากปัญหารายรับและรายจ่ายที่ไม่สมดุล การพัฒนาที่ผ่านมา </w:t>
            </w:r>
            <w:r>
              <w:rPr>
                <w:color w:val="000000"/>
                <w:sz w:val="28"/>
                <w:szCs w:val="28"/>
              </w:rPr>
              <w:t xml:space="preserve">– </w:t>
            </w:r>
            <w:r>
              <w:rPr>
                <w:color w:val="000000"/>
                <w:sz w:val="28"/>
                <w:szCs w:val="28"/>
                <w:cs/>
              </w:rPr>
              <w:t xml:space="preserve">ทีมนำกำหนดเป้าหมายให้ </w:t>
            </w:r>
            <w:r>
              <w:rPr>
                <w:color w:val="000000"/>
                <w:sz w:val="28"/>
                <w:szCs w:val="28"/>
              </w:rPr>
              <w:t xml:space="preserve">Risk score </w:t>
            </w:r>
            <w:r>
              <w:rPr>
                <w:color w:val="000000"/>
                <w:sz w:val="28"/>
                <w:szCs w:val="28"/>
                <w:cs/>
              </w:rPr>
              <w:t xml:space="preserve">ต้องไม่อยู่ใน ระดับ </w:t>
            </w:r>
            <w:r>
              <w:rPr>
                <w:color w:val="000000"/>
                <w:sz w:val="28"/>
                <w:szCs w:val="28"/>
              </w:rPr>
              <w:t xml:space="preserve">7 </w:t>
            </w:r>
            <w:r>
              <w:rPr>
                <w:color w:val="000000"/>
                <w:sz w:val="28"/>
                <w:szCs w:val="28"/>
                <w:cs/>
              </w:rPr>
              <w:t xml:space="preserve">และได้จัดทำแผนเพิ่มประสิทธิภาพ </w:t>
            </w:r>
            <w:r>
              <w:rPr>
                <w:color w:val="000000"/>
                <w:sz w:val="28"/>
                <w:szCs w:val="28"/>
              </w:rPr>
              <w:t xml:space="preserve">5 </w:t>
            </w:r>
            <w:r>
              <w:rPr>
                <w:color w:val="000000"/>
                <w:sz w:val="28"/>
                <w:szCs w:val="28"/>
                <w:cs/>
              </w:rPr>
              <w:t>แผนหลัก ได้แก่ ปรับระบบ</w:t>
            </w:r>
            <w:proofErr w:type="spellStart"/>
            <w:r>
              <w:rPr>
                <w:color w:val="000000"/>
                <w:sz w:val="28"/>
                <w:szCs w:val="28"/>
                <w:cs/>
              </w:rPr>
              <w:t>การทำา</w:t>
            </w:r>
            <w:proofErr w:type="spellEnd"/>
            <w:r>
              <w:rPr>
                <w:color w:val="000000"/>
                <w:sz w:val="28"/>
                <w:szCs w:val="28"/>
                <w:cs/>
              </w:rPr>
              <w:t>งาน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>ควบคุมรายจ่าย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 xml:space="preserve">สร้าง สมดุล </w:t>
            </w:r>
            <w:proofErr w:type="spellStart"/>
            <w:r>
              <w:rPr>
                <w:color w:val="000000"/>
                <w:sz w:val="28"/>
                <w:szCs w:val="28"/>
              </w:rPr>
              <w:t>planfin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 xml:space="preserve">กำหนดแผนการชำระหนี้ และการเพิ่ม รายได้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 xml:space="preserve">มีการรายงานสถานการณ์การเงินการคลังประจำเดือน ในคณะกรรมการบริหาร เพื่อการวิเคราะห์สถานการณ์ ให้ครอบคลุม และให้สามารถ </w:t>
            </w:r>
            <w:r>
              <w:rPr>
                <w:color w:val="000000"/>
                <w:sz w:val="28"/>
                <w:szCs w:val="28"/>
              </w:rPr>
              <w:t xml:space="preserve">Monitor </w:t>
            </w:r>
            <w:r>
              <w:rPr>
                <w:color w:val="000000"/>
                <w:sz w:val="28"/>
                <w:szCs w:val="28"/>
                <w:cs/>
              </w:rPr>
              <w:t xml:space="preserve">เป็นรายเดือน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cs/>
              </w:rPr>
              <w:t>การสื่อสารข้อมูลสถานการณ์ และสร้างการรับรู้ข้อมูล ด้านสถานะการเงิน และปัญหาสภาพคล่องในการจัดการ โดยในชุมชนผ่านการประชุมผู้นำ ให้ชุมชนเข้ามามีส่วน ร่วมเป็นกรรมการที่ปรึกษาและมีกิจกรรมจัดหาเงิน ช่วยเหลือ</w:t>
            </w:r>
            <w:r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  <w:cs/>
              </w:rPr>
              <w:t>ในระดับผู้บริหารมีการนำเสนอให้ที่ประชุมใน ระดับจังหวัด รับทราบปัญหาและสถานการณ์ การ จัดการใน รพ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  <w:cs/>
              </w:rPr>
              <w:t>อย่างต่อเนื่อง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cs/>
              </w:rPr>
              <w:t>การจัดการกระบวนการ ภายในโรงพยาบาล</w:t>
            </w:r>
          </w:p>
          <w:p w:rsidR="00B95A77" w:rsidRDefault="00B95A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3333CC"/>
                <w:sz w:val="28"/>
                <w:szCs w:val="28"/>
              </w:rPr>
            </w:pPr>
          </w:p>
        </w:tc>
      </w:tr>
    </w:tbl>
    <w:p w:rsidR="00C7394E" w:rsidRDefault="00C7394E">
      <w:pPr>
        <w:spacing w:before="240"/>
        <w:ind w:left="360" w:hanging="360"/>
        <w:rPr>
          <w:color w:val="3333CC"/>
          <w:sz w:val="28"/>
          <w:szCs w:val="28"/>
        </w:rPr>
      </w:pPr>
    </w:p>
    <w:p w:rsidR="00C7394E" w:rsidRDefault="00C7394E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</w:rPr>
      </w:pPr>
    </w:p>
    <w:sectPr w:rsidR="00C7394E" w:rsidSect="00240C0D">
      <w:pgSz w:w="16838" w:h="11906" w:orient="landscape"/>
      <w:pgMar w:top="851" w:right="720" w:bottom="1418" w:left="567" w:header="709" w:footer="709" w:gutter="0"/>
      <w:pgNumType w:start="1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837" w:rsidRDefault="00F30837" w:rsidP="00330DEE">
      <w:pPr>
        <w:spacing w:before="0"/>
      </w:pPr>
      <w:r>
        <w:separator/>
      </w:r>
    </w:p>
  </w:endnote>
  <w:endnote w:type="continuationSeparator" w:id="0">
    <w:p w:rsidR="00F30837" w:rsidRDefault="00F30837" w:rsidP="00330DE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4074942"/>
      <w:docPartObj>
        <w:docPartGallery w:val="Page Numbers (Bottom of Page)"/>
        <w:docPartUnique/>
      </w:docPartObj>
    </w:sdtPr>
    <w:sdtContent>
      <w:p w:rsidR="00504F0C" w:rsidRDefault="00504F0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5DC" w:rsidRPr="00E335DC">
          <w:rPr>
            <w:rFonts w:cs="Browallia New"/>
            <w:noProof/>
            <w:szCs w:val="30"/>
            <w:lang w:val="th-TH"/>
          </w:rPr>
          <w:t>59</w:t>
        </w:r>
        <w:r>
          <w:rPr>
            <w:rFonts w:cs="Browallia New"/>
            <w:noProof/>
            <w:szCs w:val="30"/>
            <w:lang w:val="th-TH"/>
          </w:rPr>
          <w:fldChar w:fldCharType="end"/>
        </w:r>
      </w:p>
    </w:sdtContent>
  </w:sdt>
  <w:p w:rsidR="00504F0C" w:rsidRDefault="00504F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837" w:rsidRDefault="00F30837" w:rsidP="00330DEE">
      <w:pPr>
        <w:spacing w:before="0"/>
      </w:pPr>
      <w:r>
        <w:separator/>
      </w:r>
    </w:p>
  </w:footnote>
  <w:footnote w:type="continuationSeparator" w:id="0">
    <w:p w:rsidR="00F30837" w:rsidRDefault="00F30837" w:rsidP="00330DE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F0C" w:rsidRDefault="00504F0C">
    <w:pPr>
      <w:pStyle w:val="a6"/>
      <w:rPr>
        <w:cs/>
      </w:rPr>
    </w:pPr>
    <w:r>
      <w:rPr>
        <w:rFonts w:cs="Browallia New"/>
        <w:b/>
        <w:bCs/>
        <w:noProof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2049" type="#_x0000_t202" style="position:absolute;margin-left:664.5pt;margin-top:-26.3pt;width:113.4pt;height:43.9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" stroked="f">
          <v:textbox style="mso-next-textbox:#Text Box 31;mso-fit-shape-to-text:t">
            <w:txbxContent>
              <w:p w:rsidR="00504F0C" w:rsidRPr="002D429E" w:rsidRDefault="00504F0C" w:rsidP="00330DEE">
                <w:pPr>
                  <w:spacing w:before="0"/>
                  <w:jc w:val="right"/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sz w:val="28"/>
                    <w:szCs w:val="28"/>
                  </w:rPr>
                  <w:t>FM-ACD-088-00</w:t>
                </w:r>
              </w:p>
              <w:p w:rsidR="00504F0C" w:rsidRPr="00D565A2" w:rsidRDefault="00504F0C" w:rsidP="00330DEE">
                <w:pPr>
                  <w:spacing w:before="0"/>
                  <w:jc w:val="right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D565A2">
                  <w:rPr>
                    <w:rFonts w:ascii="TH SarabunPSK" w:hAnsi="TH SarabunPSK" w:cs="TH SarabunPSK"/>
                    <w:sz w:val="28"/>
                    <w:szCs w:val="28"/>
                  </w:rPr>
                  <w:t xml:space="preserve">Date: </w:t>
                </w:r>
                <w:r>
                  <w:rPr>
                    <w:rFonts w:ascii="TH SarabunPSK" w:hAnsi="TH SarabunPSK" w:cs="TH SarabunPSK"/>
                    <w:sz w:val="28"/>
                    <w:szCs w:val="28"/>
                  </w:rPr>
                  <w:t>15/10/2567</w:t>
                </w:r>
              </w:p>
            </w:txbxContent>
          </v:textbox>
        </v:shape>
      </w:pict>
    </w:r>
    <w:r>
      <w:rPr>
        <w:rFonts w:hint="cs"/>
        <w:cs/>
      </w:rPr>
      <w:t>รายงานการประเมินตนเอง (</w:t>
    </w:r>
    <w:r>
      <w:t>SAR 2020</w:t>
    </w:r>
    <w:r>
      <w:rPr>
        <w:rFonts w:hint="cs"/>
        <w:cs/>
      </w:rPr>
      <w:t>)รพ.ประชาธิปัตย์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4745F"/>
    <w:multiLevelType w:val="multilevel"/>
    <w:tmpl w:val="488ED9F0"/>
    <w:lvl w:ilvl="0">
      <w:start w:val="1"/>
      <w:numFmt w:val="decimal"/>
      <w:lvlText w:val="(%1)"/>
      <w:lvlJc w:val="left"/>
      <w:pPr>
        <w:ind w:left="720" w:hanging="360"/>
      </w:pPr>
      <w:rPr>
        <w:rFonts w:ascii="Browallia New" w:eastAsia="Browallia New" w:hAnsi="Browallia New" w:cs="Browallia New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7394E"/>
    <w:rsid w:val="00025905"/>
    <w:rsid w:val="00027E38"/>
    <w:rsid w:val="000449C3"/>
    <w:rsid w:val="00045969"/>
    <w:rsid w:val="00072105"/>
    <w:rsid w:val="00086643"/>
    <w:rsid w:val="000E1E99"/>
    <w:rsid w:val="00175EC8"/>
    <w:rsid w:val="0017602F"/>
    <w:rsid w:val="001C7280"/>
    <w:rsid w:val="001F07AC"/>
    <w:rsid w:val="00240C0D"/>
    <w:rsid w:val="00262EF2"/>
    <w:rsid w:val="002A1F96"/>
    <w:rsid w:val="00300024"/>
    <w:rsid w:val="00330DEE"/>
    <w:rsid w:val="00337BFF"/>
    <w:rsid w:val="00366C60"/>
    <w:rsid w:val="003F7CC4"/>
    <w:rsid w:val="00431ECD"/>
    <w:rsid w:val="004D3FFD"/>
    <w:rsid w:val="00504F0C"/>
    <w:rsid w:val="00513917"/>
    <w:rsid w:val="00544962"/>
    <w:rsid w:val="00615A30"/>
    <w:rsid w:val="00622080"/>
    <w:rsid w:val="00623871"/>
    <w:rsid w:val="00674365"/>
    <w:rsid w:val="006A3E37"/>
    <w:rsid w:val="00724A64"/>
    <w:rsid w:val="007542EC"/>
    <w:rsid w:val="007A0A39"/>
    <w:rsid w:val="00841F4E"/>
    <w:rsid w:val="00855D60"/>
    <w:rsid w:val="00881674"/>
    <w:rsid w:val="00886829"/>
    <w:rsid w:val="008E0336"/>
    <w:rsid w:val="008F53E5"/>
    <w:rsid w:val="009A3CF6"/>
    <w:rsid w:val="00A50D97"/>
    <w:rsid w:val="00A65ACA"/>
    <w:rsid w:val="00A83946"/>
    <w:rsid w:val="00AE495C"/>
    <w:rsid w:val="00B06D43"/>
    <w:rsid w:val="00B44A28"/>
    <w:rsid w:val="00B475A4"/>
    <w:rsid w:val="00B67007"/>
    <w:rsid w:val="00B95A77"/>
    <w:rsid w:val="00BA784A"/>
    <w:rsid w:val="00BA79F3"/>
    <w:rsid w:val="00C26D6E"/>
    <w:rsid w:val="00C7394E"/>
    <w:rsid w:val="00C84F0D"/>
    <w:rsid w:val="00CB1AC3"/>
    <w:rsid w:val="00CE391B"/>
    <w:rsid w:val="00CF70FE"/>
    <w:rsid w:val="00D26390"/>
    <w:rsid w:val="00D2746C"/>
    <w:rsid w:val="00D469F9"/>
    <w:rsid w:val="00D7207D"/>
    <w:rsid w:val="00D8056F"/>
    <w:rsid w:val="00D87D96"/>
    <w:rsid w:val="00DA531B"/>
    <w:rsid w:val="00DB24CD"/>
    <w:rsid w:val="00E10FC2"/>
    <w:rsid w:val="00E27DB8"/>
    <w:rsid w:val="00E335DC"/>
    <w:rsid w:val="00E72BCE"/>
    <w:rsid w:val="00E75070"/>
    <w:rsid w:val="00E96003"/>
    <w:rsid w:val="00EA6A92"/>
    <w:rsid w:val="00EA7916"/>
    <w:rsid w:val="00EB5CF6"/>
    <w:rsid w:val="00F06999"/>
    <w:rsid w:val="00F10B95"/>
    <w:rsid w:val="00F177FD"/>
    <w:rsid w:val="00F30837"/>
    <w:rsid w:val="00F45DC7"/>
    <w:rsid w:val="00F470CF"/>
    <w:rsid w:val="00FA4BA9"/>
    <w:rsid w:val="00FB122C"/>
    <w:rsid w:val="00FC1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Text Box 39"/>
      </o:rules>
    </o:shapelayout>
  </w:shapeDefaults>
  <w:decimalSymbol w:val="."/>
  <w:listSeparator w:val=","/>
  <w15:docId w15:val="{7E9A35DC-E3F2-4B67-916E-63D13A9F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rowallia New" w:eastAsia="Browallia New" w:hAnsi="Browallia New" w:cs="Browallia New"/>
        <w:sz w:val="30"/>
        <w:szCs w:val="30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D60"/>
  </w:style>
  <w:style w:type="paragraph" w:styleId="1">
    <w:name w:val="heading 1"/>
    <w:basedOn w:val="a"/>
    <w:next w:val="a"/>
    <w:uiPriority w:val="9"/>
    <w:qFormat/>
    <w:rsid w:val="00855D60"/>
    <w:pPr>
      <w:pBdr>
        <w:bottom w:val="single" w:sz="12" w:space="1" w:color="365F91"/>
      </w:pBdr>
      <w:outlineLvl w:val="0"/>
    </w:pPr>
    <w:rPr>
      <w:b/>
      <w:color w:val="3333CC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855D60"/>
    <w:pPr>
      <w:pBdr>
        <w:bottom w:val="single" w:sz="8" w:space="1" w:color="4F81BD"/>
      </w:pBdr>
      <w:spacing w:before="200" w:after="80"/>
      <w:outlineLvl w:val="1"/>
    </w:pPr>
    <w:rPr>
      <w:color w:val="365F9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855D60"/>
    <w:pPr>
      <w:pBdr>
        <w:bottom w:val="single" w:sz="4" w:space="1" w:color="95B3D7"/>
      </w:pBdr>
      <w:spacing w:before="200" w:after="80"/>
      <w:outlineLvl w:val="2"/>
    </w:pPr>
    <w:rPr>
      <w:i/>
      <w:color w:val="4F81BD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55D6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55D6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855D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855D6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55D60"/>
    <w:pPr>
      <w:pBdr>
        <w:top w:val="single" w:sz="8" w:space="10" w:color="A7BFDE"/>
        <w:bottom w:val="single" w:sz="24" w:space="15" w:color="9BBB59"/>
      </w:pBdr>
      <w:jc w:val="center"/>
    </w:pPr>
    <w:rPr>
      <w:rFonts w:ascii="Bookman Old Style" w:eastAsia="Bookman Old Style" w:hAnsi="Bookman Old Style" w:cs="Bookman Old Style"/>
      <w:i/>
      <w:color w:val="243F60"/>
      <w:sz w:val="60"/>
      <w:szCs w:val="60"/>
    </w:rPr>
  </w:style>
  <w:style w:type="paragraph" w:styleId="a4">
    <w:name w:val="Subtitle"/>
    <w:basedOn w:val="a"/>
    <w:next w:val="a"/>
    <w:uiPriority w:val="11"/>
    <w:qFormat/>
    <w:rsid w:val="00855D6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6">
    <w:name w:val="36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1"/>
    <w:rsid w:val="00855D6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No Spacing"/>
    <w:uiPriority w:val="1"/>
    <w:qFormat/>
    <w:rsid w:val="00330DEE"/>
    <w:pPr>
      <w:spacing w:before="0"/>
    </w:pPr>
    <w:rPr>
      <w:rFonts w:asciiTheme="minorHAnsi" w:eastAsiaTheme="minorHAnsi" w:hAnsiTheme="minorHAnsi" w:cstheme="minorBidi"/>
      <w:sz w:val="22"/>
      <w:szCs w:val="28"/>
    </w:rPr>
  </w:style>
  <w:style w:type="paragraph" w:styleId="a6">
    <w:name w:val="header"/>
    <w:basedOn w:val="a"/>
    <w:link w:val="a7"/>
    <w:uiPriority w:val="99"/>
    <w:unhideWhenUsed/>
    <w:rsid w:val="00330DEE"/>
    <w:pPr>
      <w:tabs>
        <w:tab w:val="center" w:pos="4513"/>
        <w:tab w:val="right" w:pos="9026"/>
      </w:tabs>
      <w:spacing w:before="0"/>
    </w:pPr>
    <w:rPr>
      <w:rFonts w:cs="Angsana New"/>
      <w:szCs w:val="38"/>
    </w:rPr>
  </w:style>
  <w:style w:type="character" w:customStyle="1" w:styleId="a7">
    <w:name w:val="หัวกระดาษ อักขระ"/>
    <w:basedOn w:val="a0"/>
    <w:link w:val="a6"/>
    <w:uiPriority w:val="99"/>
    <w:rsid w:val="00330DEE"/>
    <w:rPr>
      <w:rFonts w:cs="Angsana New"/>
      <w:szCs w:val="38"/>
    </w:rPr>
  </w:style>
  <w:style w:type="paragraph" w:styleId="a8">
    <w:name w:val="footer"/>
    <w:basedOn w:val="a"/>
    <w:link w:val="a9"/>
    <w:uiPriority w:val="99"/>
    <w:unhideWhenUsed/>
    <w:rsid w:val="00330DEE"/>
    <w:pPr>
      <w:tabs>
        <w:tab w:val="center" w:pos="4513"/>
        <w:tab w:val="right" w:pos="9026"/>
      </w:tabs>
      <w:spacing w:before="0"/>
    </w:pPr>
    <w:rPr>
      <w:rFonts w:cs="Angsana New"/>
      <w:szCs w:val="38"/>
    </w:rPr>
  </w:style>
  <w:style w:type="character" w:customStyle="1" w:styleId="a9">
    <w:name w:val="ท้ายกระดาษ อักขระ"/>
    <w:basedOn w:val="a0"/>
    <w:link w:val="a8"/>
    <w:uiPriority w:val="99"/>
    <w:rsid w:val="00330DEE"/>
    <w:rPr>
      <w:rFonts w:cs="Angsana New"/>
      <w:szCs w:val="38"/>
    </w:rPr>
  </w:style>
  <w:style w:type="paragraph" w:styleId="aa">
    <w:name w:val="Normal (Web)"/>
    <w:basedOn w:val="a"/>
    <w:uiPriority w:val="99"/>
    <w:semiHidden/>
    <w:unhideWhenUsed/>
    <w:rsid w:val="008E0336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C1F30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FC1F30"/>
    <w:rPr>
      <w:rFonts w:ascii="Tahoma" w:hAnsi="Tahoma" w:cs="Angsana New"/>
      <w:sz w:val="16"/>
      <w:szCs w:val="20"/>
    </w:rPr>
  </w:style>
  <w:style w:type="paragraph" w:styleId="ad">
    <w:name w:val="TOC Heading"/>
    <w:basedOn w:val="1"/>
    <w:next w:val="a"/>
    <w:uiPriority w:val="39"/>
    <w:unhideWhenUsed/>
    <w:qFormat/>
    <w:rsid w:val="00240C0D"/>
    <w:pPr>
      <w:keepNext/>
      <w:keepLines/>
      <w:pBdr>
        <w:bottom w:val="none" w:sz="0" w:space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7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image" Target="media/image2.png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63" Type="http://schemas.openxmlformats.org/officeDocument/2006/relationships/chart" Target="charts/chart51.xml"/><Relationship Id="rId68" Type="http://schemas.openxmlformats.org/officeDocument/2006/relationships/chart" Target="charts/chart56.xml"/><Relationship Id="rId76" Type="http://schemas.openxmlformats.org/officeDocument/2006/relationships/chart" Target="charts/chart64.xml"/><Relationship Id="rId7" Type="http://schemas.openxmlformats.org/officeDocument/2006/relationships/endnotes" Target="endnotes.xml"/><Relationship Id="rId71" Type="http://schemas.openxmlformats.org/officeDocument/2006/relationships/chart" Target="charts/chart59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1.xml"/><Relationship Id="rId58" Type="http://schemas.openxmlformats.org/officeDocument/2006/relationships/chart" Target="charts/chart46.xml"/><Relationship Id="rId66" Type="http://schemas.openxmlformats.org/officeDocument/2006/relationships/chart" Target="charts/chart54.xml"/><Relationship Id="rId74" Type="http://schemas.openxmlformats.org/officeDocument/2006/relationships/chart" Target="charts/chart6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49.xml"/><Relationship Id="rId10" Type="http://schemas.openxmlformats.org/officeDocument/2006/relationships/footer" Target="footer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0.xml"/><Relationship Id="rId60" Type="http://schemas.openxmlformats.org/officeDocument/2006/relationships/chart" Target="charts/chart48.xml"/><Relationship Id="rId65" Type="http://schemas.openxmlformats.org/officeDocument/2006/relationships/chart" Target="charts/chart53.xml"/><Relationship Id="rId73" Type="http://schemas.openxmlformats.org/officeDocument/2006/relationships/chart" Target="charts/chart61.xml"/><Relationship Id="rId78" Type="http://schemas.openxmlformats.org/officeDocument/2006/relationships/chart" Target="charts/chart6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image" Target="media/image3.png"/><Relationship Id="rId56" Type="http://schemas.openxmlformats.org/officeDocument/2006/relationships/chart" Target="charts/chart44.xml"/><Relationship Id="rId64" Type="http://schemas.openxmlformats.org/officeDocument/2006/relationships/chart" Target="charts/chart52.xml"/><Relationship Id="rId69" Type="http://schemas.openxmlformats.org/officeDocument/2006/relationships/chart" Target="charts/chart57.xml"/><Relationship Id="rId77" Type="http://schemas.openxmlformats.org/officeDocument/2006/relationships/chart" Target="charts/chart65.xml"/><Relationship Id="rId8" Type="http://schemas.openxmlformats.org/officeDocument/2006/relationships/image" Target="media/image1.jpg"/><Relationship Id="rId51" Type="http://schemas.openxmlformats.org/officeDocument/2006/relationships/chart" Target="charts/chart39.xml"/><Relationship Id="rId72" Type="http://schemas.openxmlformats.org/officeDocument/2006/relationships/chart" Target="charts/chart60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7.xml"/><Relationship Id="rId67" Type="http://schemas.openxmlformats.org/officeDocument/2006/relationships/chart" Target="charts/chart55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2.xml"/><Relationship Id="rId62" Type="http://schemas.openxmlformats.org/officeDocument/2006/relationships/chart" Target="charts/chart50.xml"/><Relationship Id="rId70" Type="http://schemas.openxmlformats.org/officeDocument/2006/relationships/chart" Target="charts/chart58.xml"/><Relationship Id="rId75" Type="http://schemas.openxmlformats.org/officeDocument/2006/relationships/chart" Target="charts/chart6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7.xml"/><Relationship Id="rId57" Type="http://schemas.openxmlformats.org/officeDocument/2006/relationships/chart" Target="charts/chart4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6.xml"/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8.xml"/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9.xml"/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0.xml"/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1.xml"/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2.xml"/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3.xml"/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4.xml"/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5.xml"/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6.xml"/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7.xml"/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8.xml"/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9.xml"/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0.xml"/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1.xml"/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2.xml"/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3.xml"/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4.xml"/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5.xml"/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6.xml"/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7.xml"/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8.xml"/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9.xml"/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0.xml"/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1.xml"/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2.xml"/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3.xml"/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4.xml"/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5.xml"/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6.xml"/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6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9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อัตราการเสียชีวิตในโรงพยาบาล (IPD)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4.3499999999999996</c:v>
                </c:pt>
                <c:pt idx="1">
                  <c:v>7.02</c:v>
                </c:pt>
                <c:pt idx="2">
                  <c:v>7.68</c:v>
                </c:pt>
                <c:pt idx="3">
                  <c:v>6.72</c:v>
                </c:pt>
                <c:pt idx="4">
                  <c:v>6.56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300904"/>
        <c:axId val="714304040"/>
      </c:lineChart>
      <c:catAx>
        <c:axId val="7143009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14304040"/>
        <c:crosses val="autoZero"/>
        <c:auto val="1"/>
        <c:lblAlgn val="ctr"/>
        <c:lblOffset val="100"/>
        <c:noMultiLvlLbl val="0"/>
      </c:catAx>
      <c:valAx>
        <c:axId val="714304040"/>
        <c:scaling>
          <c:orientation val="minMax"/>
          <c:max val="9"/>
          <c:min val="1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14300904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759346258188387"/>
          <c:y val="0.15963383196254144"/>
          <c:w val="0.3690112265378595"/>
          <c:h val="0.566191586853425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ระยะเวลารอคอยการให้บริการผู้ป่วยนอก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107</c:v>
                </c:pt>
                <c:pt idx="1">
                  <c:v>94</c:v>
                </c:pt>
                <c:pt idx="2">
                  <c:v>110</c:v>
                </c:pt>
                <c:pt idx="3">
                  <c:v>117</c:v>
                </c:pt>
                <c:pt idx="4">
                  <c:v>138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(&lt;120%)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120</c:v>
                </c:pt>
                <c:pt idx="1">
                  <c:v>120</c:v>
                </c:pt>
                <c:pt idx="2">
                  <c:v>120</c:v>
                </c:pt>
                <c:pt idx="3">
                  <c:v>120</c:v>
                </c:pt>
                <c:pt idx="4">
                  <c:v>120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8462744"/>
        <c:axId val="778458824"/>
      </c:lineChart>
      <c:catAx>
        <c:axId val="7784627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78458824"/>
        <c:crosses val="autoZero"/>
        <c:auto val="1"/>
        <c:lblAlgn val="ctr"/>
        <c:lblOffset val="100"/>
        <c:noMultiLvlLbl val="0"/>
      </c:catAx>
      <c:valAx>
        <c:axId val="778458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784627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ร้อยละการฝากครรภ์คุณภาพ 5 ครั้งตามเกณฑ์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83.33</c:v>
                </c:pt>
                <c:pt idx="1">
                  <c:v>80</c:v>
                </c:pt>
                <c:pt idx="2">
                  <c:v>78.569999999999993</c:v>
                </c:pt>
                <c:pt idx="3">
                  <c:v>90.910000000000025</c:v>
                </c:pt>
                <c:pt idx="4">
                  <c:v>67.669999999999987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(75%)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75</c:v>
                </c:pt>
                <c:pt idx="4">
                  <c:v>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8458040"/>
        <c:axId val="778459608"/>
      </c:lineChart>
      <c:catAx>
        <c:axId val="7784580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78459608"/>
        <c:crosses val="autoZero"/>
        <c:auto val="1"/>
        <c:lblAlgn val="ctr"/>
        <c:lblOffset val="100"/>
        <c:noMultiLvlLbl val="0"/>
      </c:catAx>
      <c:valAx>
        <c:axId val="778459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784580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อัตราผู้ป่วยโรคหลอดเลือดสมองได้รับการเยี่ยมบ้านหลังออกจากโรงพยาบาล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85</c:v>
                </c:pt>
                <c:pt idx="1">
                  <c:v>80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(&gt;90%)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8461568"/>
        <c:axId val="778455296"/>
      </c:lineChart>
      <c:catAx>
        <c:axId val="77846156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78455296"/>
        <c:crosses val="autoZero"/>
        <c:auto val="1"/>
        <c:lblAlgn val="ctr"/>
        <c:lblOffset val="100"/>
        <c:noMultiLvlLbl val="0"/>
      </c:catAx>
      <c:valAx>
        <c:axId val="778455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7846156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 STEMI ได้รับการเยี่ยมบ้านหลังออกจากโรงพยาบาล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67</c:v>
                </c:pt>
                <c:pt idx="1">
                  <c:v>34</c:v>
                </c:pt>
                <c:pt idx="2">
                  <c:v>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(&gt;90%)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031288"/>
        <c:axId val="895026976"/>
      </c:lineChart>
      <c:catAx>
        <c:axId val="89503128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895026976"/>
        <c:crosses val="autoZero"/>
        <c:auto val="1"/>
        <c:lblAlgn val="ctr"/>
        <c:lblOffset val="100"/>
        <c:noMultiLvlLbl val="0"/>
      </c:catAx>
      <c:valAx>
        <c:axId val="895026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9503128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ร้อยละของผู้ป่วย IMC ได้รับการบริบาลฟื้นสภาพและติดตามจนครบ 6 เดือน (Service plan)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76.92</c:v>
                </c:pt>
                <c:pt idx="4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029720"/>
        <c:axId val="895033640"/>
      </c:lineChart>
      <c:catAx>
        <c:axId val="8950297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895033640"/>
        <c:crosses val="autoZero"/>
        <c:auto val="1"/>
        <c:lblAlgn val="ctr"/>
        <c:lblOffset val="100"/>
        <c:noMultiLvlLbl val="0"/>
      </c:catAx>
      <c:valAx>
        <c:axId val="895033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9502972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24872069165073743"/>
          <c:w val="0.31684946266801045"/>
          <c:h val="0.64891509942103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อัตราการกลับเข้าโรงพยาบาลของผู้ป่วย COPD ภายใน 28วัน โดยไม่ได้วางแผน (THIP) (Service plan ปี 2566)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11.94</c:v>
                </c:pt>
                <c:pt idx="1">
                  <c:v>2.72</c:v>
                </c:pt>
                <c:pt idx="2">
                  <c:v>2.2200000000000002</c:v>
                </c:pt>
                <c:pt idx="3">
                  <c:v>0</c:v>
                </c:pt>
                <c:pt idx="4">
                  <c:v>6.1199999999999966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040696"/>
        <c:axId val="482223408"/>
      </c:lineChart>
      <c:catAx>
        <c:axId val="8950406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82223408"/>
        <c:crosses val="autoZero"/>
        <c:auto val="1"/>
        <c:lblAlgn val="ctr"/>
        <c:lblOffset val="100"/>
        <c:noMultiLvlLbl val="0"/>
      </c:catAx>
      <c:valAx>
        <c:axId val="48222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950406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อัตราการกลับมารักษาซ้ำของ Asthma ภายใน 28วัน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3.22</c:v>
                </c:pt>
                <c:pt idx="1">
                  <c:v>0.9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924504"/>
        <c:axId val="295924896"/>
      </c:lineChart>
      <c:catAx>
        <c:axId val="2959245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295924896"/>
        <c:crosses val="autoZero"/>
        <c:auto val="1"/>
        <c:lblAlgn val="ctr"/>
        <c:lblOffset val="100"/>
        <c:noMultiLvlLbl val="0"/>
      </c:catAx>
      <c:valAx>
        <c:axId val="295924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959245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อัตราการรักษา TB สำเร็จ (Success Rate)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91.3</c:v>
                </c:pt>
                <c:pt idx="1">
                  <c:v>92.16</c:v>
                </c:pt>
                <c:pt idx="2">
                  <c:v>89.39</c:v>
                </c:pt>
                <c:pt idx="3">
                  <c:v>86.3</c:v>
                </c:pt>
                <c:pt idx="4">
                  <c:v>93.75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(&gt;88%)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88</c:v>
                </c:pt>
                <c:pt idx="1">
                  <c:v>88</c:v>
                </c:pt>
                <c:pt idx="2">
                  <c:v>88</c:v>
                </c:pt>
                <c:pt idx="3">
                  <c:v>88</c:v>
                </c:pt>
                <c:pt idx="4">
                  <c:v>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3917272"/>
        <c:axId val="895025800"/>
      </c:lineChart>
      <c:catAx>
        <c:axId val="69391727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895025800"/>
        <c:crosses val="autoZero"/>
        <c:auto val="1"/>
        <c:lblAlgn val="ctr"/>
        <c:lblOffset val="100"/>
        <c:noMultiLvlLbl val="0"/>
      </c:catAx>
      <c:valAx>
        <c:axId val="895025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391727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24872069165073743"/>
          <c:w val="0.31684946266801045"/>
          <c:h val="0.64891509942103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ร้อยละการชะลอความเสื่อมของไตมีอัตราการลดลงของeGFR &lt;5ml/min/1.73m2/year (THIP + Service plan)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52.42</c:v>
                </c:pt>
                <c:pt idx="1">
                  <c:v>61.89</c:v>
                </c:pt>
                <c:pt idx="2">
                  <c:v>75.61</c:v>
                </c:pt>
                <c:pt idx="3">
                  <c:v>74.410000000000025</c:v>
                </c:pt>
                <c:pt idx="4">
                  <c:v>66.86999999999999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(&gt;66%)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66</c:v>
                </c:pt>
                <c:pt idx="1">
                  <c:v>66</c:v>
                </c:pt>
                <c:pt idx="2">
                  <c:v>66</c:v>
                </c:pt>
                <c:pt idx="3">
                  <c:v>66</c:v>
                </c:pt>
                <c:pt idx="4">
                  <c:v>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59680"/>
        <c:axId val="698265560"/>
      </c:lineChart>
      <c:catAx>
        <c:axId val="6982596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5560"/>
        <c:crosses val="autoZero"/>
        <c:auto val="1"/>
        <c:lblAlgn val="ctr"/>
        <c:lblOffset val="100"/>
        <c:noMultiLvlLbl val="0"/>
      </c:catAx>
      <c:valAx>
        <c:axId val="698265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596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ร้อยละการตกเลือดหลังคลอดจากการคลอดทางช่องคลอด (THIP)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</c:v>
                </c:pt>
                <c:pt idx="1">
                  <c:v>3.4499999999999997</c:v>
                </c:pt>
                <c:pt idx="2">
                  <c:v>0</c:v>
                </c:pt>
                <c:pt idx="3">
                  <c:v>3</c:v>
                </c:pt>
                <c:pt idx="4">
                  <c:v>2.1800000000000002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(&lt;3%)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5952"/>
        <c:axId val="698261248"/>
      </c:lineChart>
      <c:catAx>
        <c:axId val="6982659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1248"/>
        <c:crosses val="autoZero"/>
        <c:auto val="1"/>
        <c:lblAlgn val="ctr"/>
        <c:lblOffset val="100"/>
        <c:noMultiLvlLbl val="0"/>
      </c:catAx>
      <c:valAx>
        <c:axId val="69826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59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ร้อยละผู้ป่วย STEMI ที่เสียชีวิต (Service plan)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CBA-40FF-9661-A343AC4F8B1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CBA-40FF-9661-A343AC4F8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301296"/>
        <c:axId val="714299336"/>
      </c:lineChart>
      <c:catAx>
        <c:axId val="7143012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14299336"/>
        <c:crosses val="autoZero"/>
        <c:auto val="1"/>
        <c:lblAlgn val="ctr"/>
        <c:lblOffset val="100"/>
        <c:noMultiLvlLbl val="0"/>
      </c:catAx>
      <c:valAx>
        <c:axId val="714299336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14301296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90171203350299"/>
          <c:y val="0.15652531184158788"/>
          <c:w val="0.2152235496982387"/>
          <c:h val="0.71876561086879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Asthma: อัตราRE-Visitด้วย exacerbation ภายใน 48 ชม.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17.14</c:v>
                </c:pt>
                <c:pt idx="1">
                  <c:v>4.95</c:v>
                </c:pt>
                <c:pt idx="2">
                  <c:v>4.17</c:v>
                </c:pt>
                <c:pt idx="3">
                  <c:v>3.18</c:v>
                </c:pt>
                <c:pt idx="4">
                  <c:v>2.1800000000000002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2424"/>
        <c:axId val="698256544"/>
      </c:lineChart>
      <c:catAx>
        <c:axId val="69826242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56544"/>
        <c:crosses val="autoZero"/>
        <c:auto val="1"/>
        <c:lblAlgn val="ctr"/>
        <c:lblOffset val="100"/>
        <c:noMultiLvlLbl val="0"/>
      </c:catAx>
      <c:valAx>
        <c:axId val="698256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242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COPD: อัตรา RE-Visit ด้วย exacerbationภายใน 48 ชม.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0"/>
              <c:layout>
                <c:manualLayout>
                  <c:x val="-3.9822889842058035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8.4</c:v>
                </c:pt>
                <c:pt idx="1">
                  <c:v>6.3599999999999985</c:v>
                </c:pt>
                <c:pt idx="2">
                  <c:v>5.5</c:v>
                </c:pt>
                <c:pt idx="3">
                  <c:v>3.55</c:v>
                </c:pt>
                <c:pt idx="4">
                  <c:v>3.03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56936"/>
        <c:axId val="698259288"/>
      </c:lineChart>
      <c:catAx>
        <c:axId val="69825693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59288"/>
        <c:crosses val="autoZero"/>
        <c:auto val="1"/>
        <c:lblAlgn val="ctr"/>
        <c:lblOffset val="100"/>
        <c:noMultiLvlLbl val="0"/>
      </c:catAx>
      <c:valAx>
        <c:axId val="698259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569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ร้อยละของผู้ติดเชื้อ/ผู้ป่วย HIV ที่รักษาด้วยยาต้านไวรัส อย่างน้อย 3 เดือน มี VL&lt; 50  copies/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93.88</c:v>
                </c:pt>
                <c:pt idx="1">
                  <c:v>91.149999999999991</c:v>
                </c:pt>
                <c:pt idx="2">
                  <c:v>91.64</c:v>
                </c:pt>
                <c:pt idx="3">
                  <c:v>95.01</c:v>
                </c:pt>
                <c:pt idx="4">
                  <c:v>66.86999999999999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 95%)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  <c:pt idx="4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5168"/>
        <c:axId val="698266344"/>
      </c:lineChart>
      <c:catAx>
        <c:axId val="69826516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6344"/>
        <c:crosses val="autoZero"/>
        <c:auto val="1"/>
        <c:lblAlgn val="ctr"/>
        <c:lblOffset val="100"/>
        <c:noMultiLvlLbl val="0"/>
      </c:catAx>
      <c:valAx>
        <c:axId val="698266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516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อัตราผู้ป่วยDMที่ควบคุม HbA1C &lt;7%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43.5</c:v>
                </c:pt>
                <c:pt idx="1">
                  <c:v>44.6</c:v>
                </c:pt>
                <c:pt idx="2">
                  <c:v>45.96</c:v>
                </c:pt>
                <c:pt idx="3">
                  <c:v>46.98</c:v>
                </c:pt>
                <c:pt idx="4">
                  <c:v>47.41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40%)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2816"/>
        <c:axId val="698260464"/>
      </c:lineChart>
      <c:catAx>
        <c:axId val="69826281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0464"/>
        <c:crosses val="autoZero"/>
        <c:auto val="1"/>
        <c:lblAlgn val="ctr"/>
        <c:lblOffset val="100"/>
        <c:noMultiLvlLbl val="0"/>
      </c:catAx>
      <c:valAx>
        <c:axId val="69826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28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อัตราการเกิดHypoglycemiaด้วยภาวะแทรกซ้อนในผู้ป่วย DM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3.88</c:v>
                </c:pt>
                <c:pt idx="1">
                  <c:v>3.77</c:v>
                </c:pt>
                <c:pt idx="2">
                  <c:v>3.61</c:v>
                </c:pt>
                <c:pt idx="3">
                  <c:v>2.94</c:v>
                </c:pt>
                <c:pt idx="4">
                  <c:v>2.1800000000000002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2032"/>
        <c:axId val="698263208"/>
      </c:lineChart>
      <c:catAx>
        <c:axId val="69826203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3208"/>
        <c:crosses val="autoZero"/>
        <c:auto val="1"/>
        <c:lblAlgn val="ctr"/>
        <c:lblOffset val="100"/>
        <c:noMultiLvlLbl val="0"/>
      </c:catAx>
      <c:valAx>
        <c:axId val="698263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203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อัตราการเกิดHyperglycemiaด้วยภาวะแทรกซ้อนในผู้ป่วย DM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4.01</c:v>
                </c:pt>
                <c:pt idx="1">
                  <c:v>3.8299999999999987</c:v>
                </c:pt>
                <c:pt idx="2">
                  <c:v>3.75</c:v>
                </c:pt>
                <c:pt idx="3">
                  <c:v>3.44</c:v>
                </c:pt>
                <c:pt idx="4">
                  <c:v>2.42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56152"/>
        <c:axId val="698254584"/>
      </c:lineChart>
      <c:catAx>
        <c:axId val="6982561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54584"/>
        <c:crosses val="autoZero"/>
        <c:auto val="1"/>
        <c:lblAlgn val="ctr"/>
        <c:lblOffset val="100"/>
        <c:noMultiLvlLbl val="0"/>
      </c:catAx>
      <c:valAx>
        <c:axId val="698254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561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อัตราผู้ป่วยHT ที่ควบคุมระดับความดันโลหิตได้ &lt;140/90 mmHg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62.760000000000012</c:v>
                </c:pt>
                <c:pt idx="1">
                  <c:v>63.14</c:v>
                </c:pt>
                <c:pt idx="2">
                  <c:v>65.739999999999995</c:v>
                </c:pt>
                <c:pt idx="3">
                  <c:v>66.27</c:v>
                </c:pt>
                <c:pt idx="4">
                  <c:v>66.86999999999999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60%)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3992"/>
        <c:axId val="698264384"/>
      </c:lineChart>
      <c:catAx>
        <c:axId val="69826399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4384"/>
        <c:crosses val="autoZero"/>
        <c:auto val="1"/>
        <c:lblAlgn val="ctr"/>
        <c:lblOffset val="100"/>
        <c:noMultiLvlLbl val="0"/>
      </c:catAx>
      <c:valAx>
        <c:axId val="698264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399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888933608634549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Pneumonia: อัตราการเกิด Respiratory failure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0"/>
              <c:layout>
                <c:manualLayout>
                  <c:x val="-3.9822889842058035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4.1599999999999975</c:v>
                </c:pt>
                <c:pt idx="1">
                  <c:v>4.13</c:v>
                </c:pt>
                <c:pt idx="2">
                  <c:v>3.48</c:v>
                </c:pt>
                <c:pt idx="3">
                  <c:v>2.59</c:v>
                </c:pt>
                <c:pt idx="4">
                  <c:v>1.58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(&lt;10%)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54976"/>
        <c:axId val="698255760"/>
      </c:lineChart>
      <c:catAx>
        <c:axId val="6982549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55760"/>
        <c:crosses val="autoZero"/>
        <c:auto val="1"/>
        <c:lblAlgn val="ctr"/>
        <c:lblOffset val="100"/>
        <c:noMultiLvlLbl val="0"/>
      </c:catAx>
      <c:valAx>
        <c:axId val="698255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5497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17236052620371209"/>
          <c:w val="0.31684946266801045"/>
          <c:h val="0.731638611988646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อัตราการครองเตียง 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82.410000000000025</c:v>
                </c:pt>
                <c:pt idx="1">
                  <c:v>87.36</c:v>
                </c:pt>
                <c:pt idx="2">
                  <c:v>117.35</c:v>
                </c:pt>
                <c:pt idx="3">
                  <c:v>120.09</c:v>
                </c:pt>
                <c:pt idx="4">
                  <c:v>109.06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58896"/>
        <c:axId val="698267520"/>
      </c:lineChart>
      <c:catAx>
        <c:axId val="6982588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7520"/>
        <c:crosses val="autoZero"/>
        <c:auto val="1"/>
        <c:lblAlgn val="ctr"/>
        <c:lblOffset val="100"/>
        <c:noMultiLvlLbl val="0"/>
      </c:catAx>
      <c:valAx>
        <c:axId val="698267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588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วันนอนเฉลี่ยผู้ป่วยในโรงพยาบาล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4.7</c:v>
                </c:pt>
                <c:pt idx="1">
                  <c:v>5.7</c:v>
                </c:pt>
                <c:pt idx="2">
                  <c:v>6</c:v>
                </c:pt>
                <c:pt idx="3">
                  <c:v>5.54</c:v>
                </c:pt>
                <c:pt idx="4">
                  <c:v>5.0599999999999996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(&lt;5 วัน)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7912"/>
        <c:axId val="698269088"/>
      </c:lineChart>
      <c:catAx>
        <c:axId val="69826791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9088"/>
        <c:crosses val="autoZero"/>
        <c:auto val="1"/>
        <c:lblAlgn val="ctr"/>
        <c:lblOffset val="100"/>
        <c:noMultiLvlLbl val="0"/>
      </c:catAx>
      <c:valAx>
        <c:axId val="698269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791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343185470457643E-2"/>
          <c:y val="0.14985373965658869"/>
          <c:w val="0.60121017763917406"/>
          <c:h val="0.7410406469461591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ร้อยละการเสียชีวิตจากภาวะ sepsis (THIP + Service plan)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8.69</c:v>
                </c:pt>
                <c:pt idx="1">
                  <c:v>22.22</c:v>
                </c:pt>
                <c:pt idx="2">
                  <c:v>10</c:v>
                </c:pt>
                <c:pt idx="3">
                  <c:v>6.45</c:v>
                </c:pt>
                <c:pt idx="4">
                  <c:v>2.2200000000000002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30%)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300120"/>
        <c:axId val="714298160"/>
      </c:lineChart>
      <c:catAx>
        <c:axId val="7143001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14298160"/>
        <c:crosses val="autoZero"/>
        <c:auto val="1"/>
        <c:lblAlgn val="ctr"/>
        <c:lblOffset val="100"/>
        <c:noMultiLvlLbl val="0"/>
      </c:catAx>
      <c:valAx>
        <c:axId val="714298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14300120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27706559906363082"/>
          <c:w val="0.31684946266801045"/>
          <c:h val="0.537846704972689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ดัชนีผู้ป่วยใน (case mixed index)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0.84000000000000041</c:v>
                </c:pt>
                <c:pt idx="1">
                  <c:v>0.94000000000000039</c:v>
                </c:pt>
                <c:pt idx="2">
                  <c:v>0.8300000000000004</c:v>
                </c:pt>
                <c:pt idx="3">
                  <c:v>0.89</c:v>
                </c:pt>
                <c:pt idx="4">
                  <c:v>0.91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(&gt;0.8)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68304"/>
        <c:axId val="698269872"/>
      </c:lineChart>
      <c:catAx>
        <c:axId val="6982683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698269872"/>
        <c:crosses val="autoZero"/>
        <c:auto val="1"/>
        <c:lblAlgn val="ctr"/>
        <c:lblOffset val="100"/>
        <c:noMultiLvlLbl val="0"/>
      </c:catAx>
      <c:valAx>
        <c:axId val="698269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683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ร้อยละเครื่องมือแพทย์ที่มีความเสี่ยงสูงได้รับการสอบเทียบ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97</c:v>
                </c:pt>
                <c:pt idx="3">
                  <c:v>100</c:v>
                </c:pt>
                <c:pt idx="4">
                  <c:v>134.10999999999999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270264"/>
        <c:axId val="903299744"/>
      </c:lineChart>
      <c:catAx>
        <c:axId val="69827026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299744"/>
        <c:crosses val="autoZero"/>
        <c:auto val="1"/>
        <c:lblAlgn val="ctr"/>
        <c:lblOffset val="100"/>
        <c:noMultiLvlLbl val="0"/>
      </c:catAx>
      <c:valAx>
        <c:axId val="903299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982702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อัตราการการถ่ายภาพรังสีซ้ำ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1.4</c:v>
                </c:pt>
                <c:pt idx="1">
                  <c:v>1.31</c:v>
                </c:pt>
                <c:pt idx="2">
                  <c:v>1.35</c:v>
                </c:pt>
                <c:pt idx="3">
                  <c:v>1.24</c:v>
                </c:pt>
                <c:pt idx="4">
                  <c:v>1.0900000000000001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 2 %)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6800"/>
        <c:axId val="903295040"/>
      </c:lineChart>
      <c:catAx>
        <c:axId val="9033068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295040"/>
        <c:crosses val="autoZero"/>
        <c:auto val="1"/>
        <c:lblAlgn val="ctr"/>
        <c:lblOffset val="100"/>
        <c:noMultiLvlLbl val="0"/>
      </c:catAx>
      <c:valAx>
        <c:axId val="903295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680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จำนวนอุบัติการณ์ผ่าตัดผิดคน ผิดข้าง ผิดตำแหน่ง ที่ส่งผลกระทบกับผู้ป่วยความรุนแรงระดับ E ขึ้นไป/ทั้งหมด*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ครั้ง)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0528"/>
        <c:axId val="903295432"/>
      </c:lineChart>
      <c:catAx>
        <c:axId val="9033005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295432"/>
        <c:crosses val="autoZero"/>
        <c:auto val="1"/>
        <c:lblAlgn val="ctr"/>
        <c:lblOffset val="100"/>
        <c:noMultiLvlLbl val="0"/>
      </c:catAx>
      <c:valAx>
        <c:axId val="903295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052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อัตราการติดเชื้อในโรงพยาบาล (healthcare-associateded infections) ต่อ 1,000 วันนอน*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0.2</c:v>
                </c:pt>
                <c:pt idx="1">
                  <c:v>0</c:v>
                </c:pt>
                <c:pt idx="2">
                  <c:v>7.0000000000000021E-2</c:v>
                </c:pt>
                <c:pt idx="3">
                  <c:v>0</c:v>
                </c:pt>
                <c:pt idx="4">
                  <c:v>9.0000000000000024E-2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 1ครั้ง/1000  วันนอน)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2096"/>
        <c:axId val="903298960"/>
      </c:lineChart>
      <c:catAx>
        <c:axId val="9033020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298960"/>
        <c:crosses val="autoZero"/>
        <c:auto val="1"/>
        <c:lblAlgn val="ctr"/>
        <c:lblOffset val="100"/>
        <c:noMultiLvlLbl val="0"/>
      </c:catAx>
      <c:valAx>
        <c:axId val="903298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20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อัตราการติดเชื้อ CAUTI/1,000 Cath. Days*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 2ครั้ง/1000วันใส่อุปกรณ์)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0136"/>
        <c:axId val="903303664"/>
      </c:lineChart>
      <c:catAx>
        <c:axId val="90330013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3664"/>
        <c:crosses val="autoZero"/>
        <c:auto val="1"/>
        <c:lblAlgn val="ctr"/>
        <c:lblOffset val="100"/>
        <c:noMultiLvlLbl val="0"/>
      </c:catAx>
      <c:valAx>
        <c:axId val="903303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01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อัตราการติดเชื้อ HAP/1000 patient day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7.0000000000000021E-2</c:v>
                </c:pt>
                <c:pt idx="3">
                  <c:v>0</c:v>
                </c:pt>
                <c:pt idx="4">
                  <c:v>9.0000000000000024E-2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 1ครั้ง/1000  วันนอน)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296216"/>
        <c:axId val="903302488"/>
      </c:lineChart>
      <c:catAx>
        <c:axId val="90329621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2488"/>
        <c:crosses val="autoZero"/>
        <c:auto val="1"/>
        <c:lblAlgn val="ctr"/>
        <c:lblOffset val="100"/>
        <c:noMultiLvlLbl val="0"/>
      </c:catAx>
      <c:valAx>
        <c:axId val="903302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2962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66"/>
          <c:h val="0.6431219482865318"/>
        </c:manualLayout>
      </c:layout>
      <c:lineChart>
        <c:grouping val="standard"/>
        <c:varyColors val="0"/>
        <c:ser>
          <c:idx val="2"/>
          <c:order val="2"/>
          <c:tx>
            <c:strRef>
              <c:f>Sheet1!$B$1</c:f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cat>
            <c:multiLvlStrRef>
              <c:f>Sheet1!$A$2:$A$6</c:f>
            </c:multiLvlStrRef>
          </c:cat>
          <c:val>
            <c:numRef>
              <c:f>Sheet1!$B$2:$B$6</c:f>
            </c:numRef>
          </c:val>
          <c:smooth val="0"/>
        </c:ser>
        <c:ser>
          <c:idx val="3"/>
          <c:order val="3"/>
          <c:tx>
            <c:strRef>
              <c:f>Sheet1!$C$1</c:f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cat>
            <c:multiLvlStrRef>
              <c:f>Sheet1!$A$2:$A$6</c:f>
            </c:multiLvlStrRef>
          </c:cat>
          <c:val>
            <c:numRef>
              <c:f>Sheet1!$C$2:$C$6</c:f>
            </c:numRef>
          </c:val>
          <c:smooth val="0"/>
        </c:ser>
        <c:ser>
          <c:idx val="0"/>
          <c:order val="0"/>
          <c:tx>
            <c:strRef>
              <c:f>Sheet1!$B$1</c:f>
              <c:strCache>
                <c:ptCount val="1"/>
                <c:pt idx="0">
                  <c:v>อุบัติการณ์การแพ้ยาซ้ำ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1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2880"/>
        <c:axId val="903303272"/>
      </c:lineChart>
      <c:catAx>
        <c:axId val="9033028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3272"/>
        <c:crosses val="autoZero"/>
        <c:auto val="1"/>
        <c:lblAlgn val="ctr"/>
        <c:lblOffset val="100"/>
        <c:noMultiLvlLbl val="0"/>
      </c:catAx>
      <c:valAx>
        <c:axId val="903303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28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อัตราการเกิดแผลกดทับระดับ 2- 4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2.13</c:v>
                </c:pt>
                <c:pt idx="1">
                  <c:v>2.3199999999999981</c:v>
                </c:pt>
                <c:pt idx="2">
                  <c:v>2.21</c:v>
                </c:pt>
                <c:pt idx="3">
                  <c:v>2.27</c:v>
                </c:pt>
                <c:pt idx="4">
                  <c:v>2.63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6016"/>
        <c:axId val="903304056"/>
      </c:lineChart>
      <c:catAx>
        <c:axId val="90330601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4056"/>
        <c:crosses val="autoZero"/>
        <c:auto val="1"/>
        <c:lblAlgn val="ctr"/>
        <c:lblOffset val="100"/>
        <c:noMultiLvlLbl val="0"/>
      </c:catAx>
      <c:valAx>
        <c:axId val="903304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60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จำนวนอุบัติการณ์การระบุตัวผู้ป่วยผิดพลาดทั้งหมด/ระดับ E ขึ้นไป/ทั้งหมด*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ครั้ง)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296608"/>
        <c:axId val="903304840"/>
      </c:lineChart>
      <c:catAx>
        <c:axId val="90329660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4840"/>
        <c:crosses val="autoZero"/>
        <c:auto val="1"/>
        <c:lblAlgn val="ctr"/>
        <c:lblOffset val="100"/>
        <c:noMultiLvlLbl val="0"/>
      </c:catAx>
      <c:valAx>
        <c:axId val="903304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29660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0955128381780786"/>
          <c:w val="0.62584372420869538"/>
          <c:h val="0.7067554194923859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อัตราผู้ป่วย  Re-admit ด้วยโรคเดิม ภายใน 28 วัน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2.29</c:v>
                </c:pt>
                <c:pt idx="1">
                  <c:v>2.56</c:v>
                </c:pt>
                <c:pt idx="2">
                  <c:v>1.46</c:v>
                </c:pt>
                <c:pt idx="3">
                  <c:v>1.3</c:v>
                </c:pt>
                <c:pt idx="4">
                  <c:v>1.84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CBA-40FF-9661-A343AC4F8B1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2%)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CBA-40FF-9661-A343AC4F8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4302080"/>
        <c:axId val="714302472"/>
      </c:lineChart>
      <c:catAx>
        <c:axId val="7143020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14302472"/>
        <c:crosses val="autoZero"/>
        <c:auto val="1"/>
        <c:lblAlgn val="ctr"/>
        <c:lblOffset val="100"/>
        <c:noMultiLvlLbl val="0"/>
      </c:catAx>
      <c:valAx>
        <c:axId val="714302472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14302080"/>
        <c:crosses val="autoZero"/>
        <c:crossBetween val="between"/>
        <c:majorUnit val="2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377879049143975"/>
          <c:y val="0.29651894849446747"/>
          <c:w val="0.29897770661411532"/>
          <c:h val="0.50877515588947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ร้อยละอุบัติการณ์การตรวจวิเคราะห์และรายงานผลตรวจวิเคราะห์ทางพยาธิและการตรวจวินิจฉัยอื่น คลาดเคลื่อน (เช่น ล่าช้า/ ผิดสิ่งส่งตรวจ/ ผิดวิธีการ/ผลคลาดเคลื่อน) ทั้งหมด/ระดับ E ขึ้นไป/ทั้งหมด*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Sheet1!$A$2:$A$4</c:f>
              <c:strCache>
                <c:ptCount val="3"/>
                <c:pt idx="0">
                  <c:v>2565</c:v>
                </c:pt>
                <c:pt idx="1">
                  <c:v>2566</c:v>
                </c:pt>
                <c:pt idx="2">
                  <c:v>2567 (ส.ค.67)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2565</c:v>
                </c:pt>
                <c:pt idx="1">
                  <c:v>2566</c:v>
                </c:pt>
                <c:pt idx="2">
                  <c:v>2567 (ส.ค.67)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6408"/>
        <c:axId val="903297392"/>
      </c:lineChart>
      <c:catAx>
        <c:axId val="90330640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297392"/>
        <c:crosses val="autoZero"/>
        <c:auto val="1"/>
        <c:lblAlgn val="ctr"/>
        <c:lblOffset val="100"/>
        <c:noMultiLvlLbl val="0"/>
      </c:catAx>
      <c:valAx>
        <c:axId val="90329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640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8.9637013636101714E-2"/>
          <c:w val="0.33465207744250702"/>
          <c:h val="0.910362986363898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243813862889765E-2"/>
          <c:y val="0.13784090909090918"/>
          <c:w val="0.69136609496139978"/>
          <c:h val="0.760546110713433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สุขภาพดี</c:v>
                </c:pt>
              </c:strCache>
            </c:strRef>
          </c:tx>
          <c:spPr>
            <a:ln w="28554" cap="rnd">
              <a:solidFill>
                <a:srgbClr val="00B050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rgbClr val="00B05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69.69</c:v>
                </c:pt>
                <c:pt idx="3">
                  <c:v>61.35</c:v>
                </c:pt>
                <c:pt idx="4">
                  <c:v>62.64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เสี่ยง</c:v>
                </c:pt>
              </c:strCache>
            </c:strRef>
          </c:tx>
          <c:spPr>
            <a:ln w="28554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th-TH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23.23</c:v>
                </c:pt>
                <c:pt idx="3">
                  <c:v>31.4</c:v>
                </c:pt>
                <c:pt idx="4">
                  <c:v>30.25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ป่วย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th-TH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7.07</c:v>
                </c:pt>
                <c:pt idx="3">
                  <c:v>7.25</c:v>
                </c:pt>
                <c:pt idx="4">
                  <c:v>7.1099999999999985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เป้าหมาย เพิ่มขึ้น2</c:v>
                </c:pt>
              </c:strCache>
            </c:strRef>
          </c:tx>
          <c:trendline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0920"/>
        <c:axId val="903301312"/>
      </c:lineChart>
      <c:catAx>
        <c:axId val="9033009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1312"/>
        <c:crosses val="autoZero"/>
        <c:auto val="1"/>
        <c:lblAlgn val="ctr"/>
        <c:lblOffset val="100"/>
        <c:noMultiLvlLbl val="0"/>
      </c:catAx>
      <c:valAx>
        <c:axId val="903301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0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63686536038388"/>
          <c:y val="0.18045901932712977"/>
          <c:w val="0.24536313463961659"/>
          <c:h val="0.371037938439513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ร้อยละของผู้ป่วยเบาหวานได้รับการตรวจ คัดกรองตา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66.97</c:v>
                </c:pt>
                <c:pt idx="1">
                  <c:v>67.209999999999994</c:v>
                </c:pt>
                <c:pt idx="2">
                  <c:v>68.739999999999995</c:v>
                </c:pt>
                <c:pt idx="3">
                  <c:v>69.89</c:v>
                </c:pt>
                <c:pt idx="4">
                  <c:v>70.040000000000006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(&gt;60%)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7976"/>
        <c:axId val="903308368"/>
      </c:lineChart>
      <c:catAx>
        <c:axId val="9033079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8368"/>
        <c:crosses val="autoZero"/>
        <c:auto val="1"/>
        <c:lblAlgn val="ctr"/>
        <c:lblOffset val="100"/>
        <c:noMultiLvlLbl val="0"/>
      </c:catAx>
      <c:valAx>
        <c:axId val="903308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797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ร้อยละของผู้ป่วยเบาหวานได้รับการตรวจ คัดกรองไต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75.400000000000006</c:v>
                </c:pt>
                <c:pt idx="1">
                  <c:v>76.58</c:v>
                </c:pt>
                <c:pt idx="2">
                  <c:v>77.260000000000005</c:v>
                </c:pt>
                <c:pt idx="3">
                  <c:v>79.77</c:v>
                </c:pt>
                <c:pt idx="4">
                  <c:v>82.61999999999999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7584"/>
        <c:axId val="903308760"/>
      </c:lineChart>
      <c:catAx>
        <c:axId val="9033075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08760"/>
        <c:crosses val="autoZero"/>
        <c:auto val="1"/>
        <c:lblAlgn val="ctr"/>
        <c:lblOffset val="100"/>
        <c:noMultiLvlLbl val="0"/>
      </c:catAx>
      <c:valAx>
        <c:axId val="903308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758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ร้อยละของผู้ป่วยเบาหวานได้รับการตรวจ คัดกรองไต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65.940000000000026</c:v>
                </c:pt>
                <c:pt idx="1">
                  <c:v>66.61999999999999</c:v>
                </c:pt>
                <c:pt idx="2">
                  <c:v>67.95</c:v>
                </c:pt>
                <c:pt idx="3">
                  <c:v>68.47</c:v>
                </c:pt>
                <c:pt idx="4">
                  <c:v>69.23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(&gt;60%)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3309936"/>
        <c:axId val="903310328"/>
      </c:lineChart>
      <c:catAx>
        <c:axId val="90330993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03310328"/>
        <c:crosses val="autoZero"/>
        <c:auto val="1"/>
        <c:lblAlgn val="ctr"/>
        <c:lblOffset val="100"/>
        <c:noMultiLvlLbl val="0"/>
      </c:catAx>
      <c:valAx>
        <c:axId val="903310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033099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อัตราป่วยเบาหวานรายใหม่จากกลุ่มเสี่ยง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3.02</c:v>
                </c:pt>
                <c:pt idx="1">
                  <c:v>2.73</c:v>
                </c:pt>
                <c:pt idx="2">
                  <c:v>1.81</c:v>
                </c:pt>
                <c:pt idx="3">
                  <c:v>1.76</c:v>
                </c:pt>
                <c:pt idx="4">
                  <c:v>1.6900000000000008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(&lt;ร้อยละ 3)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6936"/>
        <c:axId val="980475960"/>
      </c:lineChart>
      <c:catAx>
        <c:axId val="98048693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75960"/>
        <c:crosses val="autoZero"/>
        <c:auto val="1"/>
        <c:lblAlgn val="ctr"/>
        <c:lblOffset val="100"/>
        <c:noMultiLvlLbl val="0"/>
      </c:catAx>
      <c:valAx>
        <c:axId val="980475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69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9.6824589576637102E-2"/>
          <c:w val="0.57096542051656485"/>
          <c:h val="0.7194821137335560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อัตราป่วยความดันโลหิตสูงรายใหม่จากกลุ่มเสี่ยง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2.67</c:v>
                </c:pt>
                <c:pt idx="1">
                  <c:v>2.54</c:v>
                </c:pt>
                <c:pt idx="2">
                  <c:v>1.9400000000000008</c:v>
                </c:pt>
                <c:pt idx="3">
                  <c:v>1.87</c:v>
                </c:pt>
                <c:pt idx="4">
                  <c:v>1.73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(&lt;ร้อยละ 10)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6152"/>
        <c:axId val="980480664"/>
      </c:lineChart>
      <c:catAx>
        <c:axId val="9804861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0664"/>
        <c:crosses val="autoZero"/>
        <c:auto val="1"/>
        <c:lblAlgn val="ctr"/>
        <c:lblOffset val="100"/>
        <c:noMultiLvlLbl val="0"/>
      </c:catAx>
      <c:valAx>
        <c:axId val="980480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61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อัตราเด็ก 0-5 ปี มีพัฒนาการสมวัย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77.92</c:v>
                </c:pt>
                <c:pt idx="3">
                  <c:v>47.87</c:v>
                </c:pt>
                <c:pt idx="4">
                  <c:v>44.09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ร้อยละ 86)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86</c:v>
                </c:pt>
                <c:pt idx="1">
                  <c:v>86</c:v>
                </c:pt>
                <c:pt idx="2">
                  <c:v>86</c:v>
                </c:pt>
                <c:pt idx="3">
                  <c:v>86</c:v>
                </c:pt>
                <c:pt idx="4">
                  <c:v>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3800"/>
        <c:axId val="980479096"/>
      </c:lineChart>
      <c:catAx>
        <c:axId val="9804838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79096"/>
        <c:crosses val="autoZero"/>
        <c:auto val="1"/>
        <c:lblAlgn val="ctr"/>
        <c:lblOffset val="100"/>
        <c:noMultiLvlLbl val="0"/>
      </c:catAx>
      <c:valAx>
        <c:axId val="980479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380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อัตราการป่วยโรคไข้เลือดออกต่อแสนประชากร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62.21</c:v>
                </c:pt>
                <c:pt idx="1">
                  <c:v>2.3899999999999997</c:v>
                </c:pt>
                <c:pt idx="2">
                  <c:v>98.26</c:v>
                </c:pt>
                <c:pt idx="3">
                  <c:v>151.54</c:v>
                </c:pt>
                <c:pt idx="4">
                  <c:v>26.04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(≤ร้อยละ 50)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1056"/>
        <c:axId val="980482232"/>
      </c:lineChart>
      <c:catAx>
        <c:axId val="98048105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2232"/>
        <c:crosses val="autoZero"/>
        <c:auto val="1"/>
        <c:lblAlgn val="ctr"/>
        <c:lblOffset val="100"/>
        <c:noMultiLvlLbl val="0"/>
      </c:catAx>
      <c:valAx>
        <c:axId val="980482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10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ร้อยละความพึงพอใจของผู้รับบริการในชุมชน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85</c:v>
                </c:pt>
                <c:pt idx="1">
                  <c:v>0</c:v>
                </c:pt>
                <c:pt idx="2">
                  <c:v>82</c:v>
                </c:pt>
                <c:pt idx="3">
                  <c:v>85</c:v>
                </c:pt>
                <c:pt idx="4">
                  <c:v>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5760"/>
        <c:axId val="980484192"/>
      </c:lineChart>
      <c:catAx>
        <c:axId val="98048576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4192"/>
        <c:crosses val="autoZero"/>
        <c:auto val="1"/>
        <c:lblAlgn val="ctr"/>
        <c:lblOffset val="100"/>
        <c:noMultiLvlLbl val="0"/>
      </c:catAx>
      <c:valAx>
        <c:axId val="980484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576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688301864102192E-2"/>
          <c:y val="0.1604580607824915"/>
          <c:w val="0.57903993063805881"/>
          <c:h val="0.6613256305099957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อัตราการเสียชีวิตในโรงพยาบาล (IPD)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0.12000000000000002</c:v>
                </c:pt>
                <c:pt idx="1">
                  <c:v>9.0000000000000024E-2</c:v>
                </c:pt>
                <c:pt idx="2">
                  <c:v>9.0000000000000024E-2</c:v>
                </c:pt>
                <c:pt idx="3">
                  <c:v>6.0000000000000032E-2</c:v>
                </c:pt>
                <c:pt idx="4">
                  <c:v>0.05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1%)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0194424"/>
        <c:axId val="490192464"/>
      </c:lineChart>
      <c:catAx>
        <c:axId val="49019442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0192464"/>
        <c:crosses val="autoZero"/>
        <c:auto val="1"/>
        <c:lblAlgn val="ctr"/>
        <c:lblOffset val="100"/>
        <c:noMultiLvlLbl val="0"/>
      </c:catAx>
      <c:valAx>
        <c:axId val="490192464"/>
        <c:scaling>
          <c:orientation val="minMax"/>
          <c:min val="3.0000000000000016E-2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019442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ข้อร้องเรียนเกี่ยวกับการรักษาของแพทย์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ครั้ง/ปี)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79880"/>
        <c:axId val="980483016"/>
      </c:lineChart>
      <c:catAx>
        <c:axId val="9804798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3016"/>
        <c:crosses val="autoZero"/>
        <c:auto val="1"/>
        <c:lblAlgn val="ctr"/>
        <c:lblOffset val="100"/>
        <c:noMultiLvlLbl val="0"/>
      </c:catAx>
      <c:valAx>
        <c:axId val="980483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798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อุบัติการณ์การเกิดข้อร้องเรียนด้านพฤติกรรมบริการของเจ้าหน้าที่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12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(10 ครั้ง/ปี)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4976"/>
        <c:axId val="980480272"/>
      </c:lineChart>
      <c:catAx>
        <c:axId val="98048497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0272"/>
        <c:crosses val="autoZero"/>
        <c:auto val="1"/>
        <c:lblAlgn val="ctr"/>
        <c:lblOffset val="100"/>
        <c:noMultiLvlLbl val="0"/>
      </c:catAx>
      <c:valAx>
        <c:axId val="980480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497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ร้อยละความพึงพอใจโดยรวมผู้ป่วยนอก (THIP)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74.440000000000026</c:v>
                </c:pt>
                <c:pt idx="1">
                  <c:v>81</c:v>
                </c:pt>
                <c:pt idx="2">
                  <c:v>85</c:v>
                </c:pt>
                <c:pt idx="3">
                  <c:v>83.7</c:v>
                </c:pt>
                <c:pt idx="4">
                  <c:v>86.9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4584"/>
        <c:axId val="980486544"/>
      </c:lineChart>
      <c:catAx>
        <c:axId val="9804845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6544"/>
        <c:crosses val="autoZero"/>
        <c:auto val="1"/>
        <c:lblAlgn val="ctr"/>
        <c:lblOffset val="100"/>
        <c:noMultiLvlLbl val="0"/>
      </c:catAx>
      <c:valAx>
        <c:axId val="980486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458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ร้อยละความพึงพอใจโดยรวมผู้ป่วยใน (THIP)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83.86999999999999</c:v>
                </c:pt>
                <c:pt idx="1">
                  <c:v>88.169999999999987</c:v>
                </c:pt>
                <c:pt idx="2">
                  <c:v>87</c:v>
                </c:pt>
                <c:pt idx="3">
                  <c:v>89.4</c:v>
                </c:pt>
                <c:pt idx="4">
                  <c:v>90.45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7328"/>
        <c:axId val="980487720"/>
      </c:lineChart>
      <c:catAx>
        <c:axId val="98048732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7720"/>
        <c:crosses val="autoZero"/>
        <c:auto val="1"/>
        <c:lblAlgn val="ctr"/>
        <c:lblOffset val="100"/>
        <c:noMultiLvlLbl val="0"/>
      </c:catAx>
      <c:valAx>
        <c:axId val="980487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732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จำนวนครั้งเจ้าหน้าที่ถูกของมีคม/สารคัดหลั่ง ขณะปฏิบัติงาน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13</c:v>
                </c:pt>
                <c:pt idx="1">
                  <c:v>4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(0 ราย)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76744"/>
        <c:axId val="980477136"/>
      </c:lineChart>
      <c:catAx>
        <c:axId val="9804767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77136"/>
        <c:crosses val="autoZero"/>
        <c:auto val="1"/>
        <c:lblAlgn val="ctr"/>
        <c:lblOffset val="100"/>
        <c:noMultiLvlLbl val="0"/>
      </c:catAx>
      <c:valAx>
        <c:axId val="980477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767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593737067963734E-2"/>
          <c:y val="0.17318460192475923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ร้อยละความพึงพอใจโดยรวมผู้ป่วยใน (THIP)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60.230000000000011</c:v>
                </c:pt>
                <c:pt idx="2">
                  <c:v>62</c:v>
                </c:pt>
                <c:pt idx="4">
                  <c:v>65.599999999999994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(&gt;70%)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78704"/>
        <c:axId val="980490072"/>
      </c:lineChart>
      <c:catAx>
        <c:axId val="9804787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90072"/>
        <c:crosses val="autoZero"/>
        <c:auto val="1"/>
        <c:lblAlgn val="ctr"/>
        <c:lblOffset val="100"/>
        <c:noMultiLvlLbl val="0"/>
      </c:catAx>
      <c:valAx>
        <c:axId val="980490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787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อัตราตัวชี้วัดระดับโรงพยาบาลบรรลุตามเป้าหมาย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</c:v>
                </c:pt>
                <c:pt idx="1">
                  <c:v>79</c:v>
                </c:pt>
                <c:pt idx="2">
                  <c:v>80</c:v>
                </c:pt>
                <c:pt idx="3">
                  <c:v>78.400000000000006</c:v>
                </c:pt>
                <c:pt idx="4">
                  <c:v>89.13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80 %)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91640"/>
        <c:axId val="980488504"/>
      </c:lineChart>
      <c:catAx>
        <c:axId val="9804916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88504"/>
        <c:crosses val="autoZero"/>
        <c:auto val="1"/>
        <c:lblAlgn val="ctr"/>
        <c:lblOffset val="100"/>
        <c:noMultiLvlLbl val="0"/>
      </c:catAx>
      <c:valAx>
        <c:axId val="980488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916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การดำเนินงานเรื่อง ITA  (ผลปีละครั้ง)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96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(&gt;90%)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90856"/>
        <c:axId val="980491248"/>
      </c:lineChart>
      <c:catAx>
        <c:axId val="98049085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80491248"/>
        <c:crosses val="autoZero"/>
        <c:auto val="1"/>
        <c:lblAlgn val="ctr"/>
        <c:lblOffset val="100"/>
        <c:noMultiLvlLbl val="0"/>
      </c:catAx>
      <c:valAx>
        <c:axId val="98049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908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ค่า  CMI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0.88</c:v>
                </c:pt>
                <c:pt idx="1">
                  <c:v>0.94000000000000039</c:v>
                </c:pt>
                <c:pt idx="2">
                  <c:v>0.8300000000000004</c:v>
                </c:pt>
                <c:pt idx="3">
                  <c:v>0.89</c:v>
                </c:pt>
                <c:pt idx="4">
                  <c:v>0.91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(≥ 0.80)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0489680"/>
        <c:axId val="979221064"/>
      </c:lineChart>
      <c:catAx>
        <c:axId val="98048968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21064"/>
        <c:crosses val="autoZero"/>
        <c:auto val="1"/>
        <c:lblAlgn val="ctr"/>
        <c:lblOffset val="100"/>
        <c:noMultiLvlLbl val="0"/>
      </c:catAx>
      <c:valAx>
        <c:axId val="979221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048968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คุณภาพน้ำทิ้งของบ่อบำบัดน้ำเสียผ่านเกณฑ์ 11 พารามิเตอร์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75</c:v>
                </c:pt>
                <c:pt idx="2">
                  <c:v>40</c:v>
                </c:pt>
                <c:pt idx="3">
                  <c:v>25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(100%)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20672"/>
        <c:axId val="979226160"/>
      </c:lineChart>
      <c:catAx>
        <c:axId val="97922067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26160"/>
        <c:crosses val="autoZero"/>
        <c:auto val="1"/>
        <c:lblAlgn val="ctr"/>
        <c:lblOffset val="100"/>
        <c:noMultiLvlLbl val="0"/>
      </c:catAx>
      <c:valAx>
        <c:axId val="97922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2067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จำนวนผู้ป่วย STEMI ที่ส่งต่อถึงรพ. ทำ PCI ใน 90 นาที (Service plan)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3"/>
              <c:layout>
                <c:manualLayout>
                  <c:x val="-3.5854266215245081E-2"/>
                  <c:y val="-0.145609415749534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79</c:v>
                </c:pt>
                <c:pt idx="1">
                  <c:v>35.700000000000003</c:v>
                </c:pt>
                <c:pt idx="2">
                  <c:v>26.3</c:v>
                </c:pt>
                <c:pt idx="3">
                  <c:v>48</c:v>
                </c:pt>
                <c:pt idx="4">
                  <c:v>47.2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(&gt;60%)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0197952"/>
        <c:axId val="490193640"/>
      </c:lineChart>
      <c:catAx>
        <c:axId val="4901979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0193640"/>
        <c:crosses val="autoZero"/>
        <c:auto val="1"/>
        <c:lblAlgn val="ctr"/>
        <c:lblOffset val="100"/>
        <c:noMultiLvlLbl val="0"/>
      </c:catAx>
      <c:valAx>
        <c:axId val="490193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01979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อุบัติการณ์ความไม่เพียงพอ/พร้อมใช้ของเครื่องมือทางการแพทย์  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317291594908725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(&lt; 5 ครั้ง/ปี)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21848"/>
        <c:axId val="979221456"/>
      </c:lineChart>
      <c:catAx>
        <c:axId val="97922184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21456"/>
        <c:crosses val="autoZero"/>
        <c:auto val="1"/>
        <c:lblAlgn val="ctr"/>
        <c:lblOffset val="100"/>
        <c:noMultiLvlLbl val="0"/>
      </c:catAx>
      <c:valAx>
        <c:axId val="979221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218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อัตราความสมบูรณ์เวชระเบียนผู้ป่วยนอก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76.649999999999991</c:v>
                </c:pt>
                <c:pt idx="1">
                  <c:v>81.11999999999999</c:v>
                </c:pt>
                <c:pt idx="2">
                  <c:v>76.599999999999994</c:v>
                </c:pt>
                <c:pt idx="3">
                  <c:v>74.040000000000006</c:v>
                </c:pt>
                <c:pt idx="4">
                  <c:v>77.669999999999987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14400"/>
        <c:axId val="979218712"/>
      </c:lineChart>
      <c:catAx>
        <c:axId val="9792144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18712"/>
        <c:crosses val="autoZero"/>
        <c:auto val="1"/>
        <c:lblAlgn val="ctr"/>
        <c:lblOffset val="100"/>
        <c:noMultiLvlLbl val="0"/>
      </c:catAx>
      <c:valAx>
        <c:axId val="979218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1440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อัตราความสมบูรณ์เวชระเบียนผู้ป่วยใน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72.5</c:v>
                </c:pt>
                <c:pt idx="1">
                  <c:v>75.27</c:v>
                </c:pt>
                <c:pt idx="2">
                  <c:v>88.179999999999978</c:v>
                </c:pt>
                <c:pt idx="3">
                  <c:v>82.39</c:v>
                </c:pt>
                <c:pt idx="4">
                  <c:v>87.7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(80%)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19496"/>
        <c:axId val="979219104"/>
      </c:lineChart>
      <c:catAx>
        <c:axId val="9792194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19104"/>
        <c:crosses val="autoZero"/>
        <c:auto val="1"/>
        <c:lblAlgn val="ctr"/>
        <c:lblOffset val="100"/>
        <c:noMultiLvlLbl val="0"/>
      </c:catAx>
      <c:valAx>
        <c:axId val="979219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1949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อัตราผลตอบแทนจากสินทรัพย์รวม  (CR)THIP)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5.25</c:v>
                </c:pt>
                <c:pt idx="1">
                  <c:v>3.06</c:v>
                </c:pt>
                <c:pt idx="2">
                  <c:v>6.21</c:v>
                </c:pt>
                <c:pt idx="3">
                  <c:v>5.68</c:v>
                </c:pt>
                <c:pt idx="4">
                  <c:v>2.13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16752"/>
        <c:axId val="979217536"/>
      </c:lineChart>
      <c:catAx>
        <c:axId val="97921675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17536"/>
        <c:crosses val="autoZero"/>
        <c:auto val="1"/>
        <c:lblAlgn val="ctr"/>
        <c:lblOffset val="100"/>
        <c:noMultiLvlLbl val="0"/>
      </c:catAx>
      <c:valAx>
        <c:axId val="979217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167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อัตราส่วนทุนหมุนเวียนเร็ว (QR) (THIP)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5.07</c:v>
                </c:pt>
                <c:pt idx="1">
                  <c:v>2.98</c:v>
                </c:pt>
                <c:pt idx="2">
                  <c:v>6.1099999999999985</c:v>
                </c:pt>
                <c:pt idx="3">
                  <c:v>5.58</c:v>
                </c:pt>
                <c:pt idx="4">
                  <c:v>2.13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(&gt;1เท่า)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14792"/>
        <c:axId val="979220280"/>
      </c:lineChart>
      <c:catAx>
        <c:axId val="97921479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20280"/>
        <c:crosses val="autoZero"/>
        <c:auto val="1"/>
        <c:lblAlgn val="ctr"/>
        <c:lblOffset val="100"/>
        <c:noMultiLvlLbl val="0"/>
      </c:catAx>
      <c:valAx>
        <c:axId val="979220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1479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อัตราส่วนเงินสดหมุนเวียน(Cash Ratio) (THIP)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5.25</c:v>
                </c:pt>
                <c:pt idx="1">
                  <c:v>3.06</c:v>
                </c:pt>
                <c:pt idx="2">
                  <c:v>6.21</c:v>
                </c:pt>
                <c:pt idx="3">
                  <c:v>3</c:v>
                </c:pt>
                <c:pt idx="4">
                  <c:v>1.62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(&gt;1.5เท่า)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17144"/>
        <c:axId val="979215576"/>
      </c:lineChart>
      <c:catAx>
        <c:axId val="9792171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15576"/>
        <c:crosses val="autoZero"/>
        <c:auto val="1"/>
        <c:lblAlgn val="ctr"/>
        <c:lblOffset val="100"/>
        <c:noMultiLvlLbl val="0"/>
      </c:catAx>
      <c:valAx>
        <c:axId val="979215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171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834229614019029E-2"/>
          <c:y val="0.17318475502366212"/>
          <c:w val="0.57363386227281143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Risk score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(ระดับ0)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216360"/>
        <c:axId val="979217928"/>
      </c:lineChart>
      <c:catAx>
        <c:axId val="97921636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979217928"/>
        <c:crosses val="autoZero"/>
        <c:auto val="1"/>
        <c:lblAlgn val="ctr"/>
        <c:lblOffset val="100"/>
        <c:noMultiLvlLbl val="0"/>
      </c:catAx>
      <c:valAx>
        <c:axId val="979217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7921636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6772214256531"/>
          <c:y val="0.18508722044488321"/>
          <c:w val="0.33465207744250702"/>
          <c:h val="0.712548570626890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ร้อยละของผู้ป่วย Stroke ที่ได้รับการดูแลและส่งต่อด้วยระบบ Fast track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3"/>
              <c:layout>
                <c:manualLayout>
                  <c:x val="-3.5854266215245081E-2"/>
                  <c:y val="-0.145609415749534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33.65</c:v>
                </c:pt>
                <c:pt idx="1">
                  <c:v>41.24</c:v>
                </c:pt>
                <c:pt idx="2">
                  <c:v>20.830000000000005</c:v>
                </c:pt>
                <c:pt idx="3">
                  <c:v>15.57</c:v>
                </c:pt>
                <c:pt idx="4">
                  <c:v>15.43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(&gt;60%)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0195208"/>
        <c:axId val="490195600"/>
      </c:lineChart>
      <c:catAx>
        <c:axId val="49019520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0195600"/>
        <c:crosses val="autoZero"/>
        <c:auto val="1"/>
        <c:lblAlgn val="ctr"/>
        <c:lblOffset val="100"/>
        <c:noMultiLvlLbl val="0"/>
      </c:catAx>
      <c:valAx>
        <c:axId val="490195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019520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อัตราการเข้าถึงบริการโรคซึมเศร้า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92.4</c:v>
                </c:pt>
                <c:pt idx="1">
                  <c:v>93.7</c:v>
                </c:pt>
                <c:pt idx="2">
                  <c:v>96.1</c:v>
                </c:pt>
                <c:pt idx="3">
                  <c:v>97.6</c:v>
                </c:pt>
                <c:pt idx="4">
                  <c:v>98.7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(&gt;95%)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95</c:v>
                </c:pt>
                <c:pt idx="1">
                  <c:v>95</c:v>
                </c:pt>
                <c:pt idx="2">
                  <c:v>95</c:v>
                </c:pt>
                <c:pt idx="3">
                  <c:v>95</c:v>
                </c:pt>
                <c:pt idx="4">
                  <c:v>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0196384"/>
        <c:axId val="490196776"/>
      </c:lineChart>
      <c:catAx>
        <c:axId val="49019638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490196776"/>
        <c:crosses val="autoZero"/>
        <c:auto val="1"/>
        <c:lblAlgn val="ctr"/>
        <c:lblOffset val="100"/>
        <c:noMultiLvlLbl val="0"/>
      </c:catAx>
      <c:valAx>
        <c:axId val="490196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9019638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5492082909767582E-2"/>
          <c:y val="0.17318475502366212"/>
          <c:w val="0.60121017763917406"/>
          <c:h val="0.6431219482865314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อัตราการเข้าถึงระบบบริการ EMS ของประชาชนผ่านหมายเลข 166</c:v>
                </c:pt>
              </c:strCache>
            </c:strRef>
          </c:tx>
          <c:spPr>
            <a:ln w="28554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9518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marker>
          <c:dLbls>
            <c:dLbl>
              <c:idx val="1"/>
              <c:layout>
                <c:manualLayout>
                  <c:x val="-4.3478260869565223E-2"/>
                  <c:y val="-0.13288272150836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854266215245081E-2"/>
                  <c:y val="-0.1774261513524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78260869565223E-2"/>
                  <c:y val="-0.151972762870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แนวโน้ม</c:name>
            <c:spPr>
              <a:ln w="19036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24.2</c:v>
                </c:pt>
                <c:pt idx="1">
                  <c:v>19.309999999999999</c:v>
                </c:pt>
                <c:pt idx="2">
                  <c:v>21.35</c:v>
                </c:pt>
                <c:pt idx="3">
                  <c:v>22.45</c:v>
                </c:pt>
                <c:pt idx="4">
                  <c:v>21.51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EA4-4B34-8783-101E72CF89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เป้าหมาย (&gt;24%)</c:v>
                </c:pt>
              </c:strCache>
            </c:strRef>
          </c:tx>
          <c:spPr>
            <a:ln w="28554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</c:v>
                </c:pt>
                <c:pt idx="4">
                  <c:v>2567 (ส.ค.67)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24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EA4-4B34-8783-101E72CF89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8457648"/>
        <c:axId val="778459216"/>
      </c:lineChart>
      <c:catAx>
        <c:axId val="77845764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18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BrowalliaUPC" panose="020B0604020202020204" pitchFamily="34" charset="-34"/>
              </a:defRPr>
            </a:pPr>
            <a:endParaRPr lang="th-TH"/>
          </a:p>
        </c:txPr>
        <c:crossAx val="778459216"/>
        <c:crosses val="autoZero"/>
        <c:auto val="1"/>
        <c:lblAlgn val="ctr"/>
        <c:lblOffset val="100"/>
        <c:noMultiLvlLbl val="0"/>
      </c:catAx>
      <c:valAx>
        <c:axId val="778459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784576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837039199389459"/>
          <c:y val="0.44598445238888595"/>
          <c:w val="0.31684946266801045"/>
          <c:h val="0.36892782611527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th-TH" sz="800" b="1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pattFill prst="pct50">
      <a:fgClr>
        <a:srgbClr val="70AD47">
          <a:lumMod val="40000"/>
          <a:lumOff val="60000"/>
        </a:srgbClr>
      </a:fgClr>
      <a:bgClr>
        <a:sysClr val="window" lastClr="FFFFFF"/>
      </a:bgClr>
    </a:patt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0.5719</cdr:x>
      <cdr:y>0.60868</cdr:y>
    </cdr:from>
    <cdr:to>
      <cdr:x>0.61431</cdr:x>
      <cdr:y>0.68519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655379" y="1214806"/>
          <a:ext cx="19691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0.56625</cdr:x>
      <cdr:y>0.49443</cdr:y>
    </cdr:from>
    <cdr:to>
      <cdr:x>0.62788</cdr:x>
      <cdr:y>0.63832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19325" y="986789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0.58717</cdr:x>
      <cdr:y>0.50324</cdr:y>
    </cdr:from>
    <cdr:to>
      <cdr:x>0.6488</cdr:x>
      <cdr:y>0.64713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27170" y="1004371"/>
          <a:ext cx="317738" cy="287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0.58956</cdr:x>
      <cdr:y>0.59821</cdr:y>
    </cdr:from>
    <cdr:to>
      <cdr:x>0.63197</cdr:x>
      <cdr:y>0.67472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039517" y="11939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530624" y="805068"/>
          <a:ext cx="263574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0.59864</cdr:x>
      <cdr:y>0.6959</cdr:y>
    </cdr:from>
    <cdr:to>
      <cdr:x>0.64446</cdr:x>
      <cdr:y>0.79135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2560205" y="1388886"/>
          <a:ext cx="195959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0.5719</cdr:x>
      <cdr:y>0.60868</cdr:y>
    </cdr:from>
    <cdr:to>
      <cdr:x>0.61431</cdr:x>
      <cdr:y>0.68519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655379" y="1214806"/>
          <a:ext cx="19691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0.56625</cdr:x>
      <cdr:y>0.49443</cdr:y>
    </cdr:from>
    <cdr:to>
      <cdr:x>0.62788</cdr:x>
      <cdr:y>0.69106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19339" y="986786"/>
          <a:ext cx="317737" cy="3924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0.51792</cdr:y>
    </cdr:from>
    <cdr:to>
      <cdr:x>0.65335</cdr:x>
      <cdr:y>0.66181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777862" y="1033668"/>
          <a:ext cx="289326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0.60084</cdr:x>
      <cdr:y>0.62366</cdr:y>
    </cdr:from>
    <cdr:to>
      <cdr:x>0.64742</cdr:x>
      <cdr:y>0.70017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20686" y="1244701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0.61476</cdr:x>
      <cdr:y>0.6672</cdr:y>
    </cdr:from>
    <cdr:to>
      <cdr:x>0.65717</cdr:x>
      <cdr:y>0.74371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169448" y="1998050"/>
          <a:ext cx="218647" cy="229121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0.56625</cdr:x>
      <cdr:y>0.49443</cdr:y>
    </cdr:from>
    <cdr:to>
      <cdr:x>0.62788</cdr:x>
      <cdr:y>0.6056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19339" y="1480651"/>
          <a:ext cx="317737" cy="3329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</a:t>
          </a:r>
        </a:p>
      </cdr:txBody>
    </cdr:sp>
  </cdr:relSizeAnchor>
  <cdr:relSizeAnchor xmlns:cdr="http://schemas.openxmlformats.org/drawingml/2006/chartDrawing">
    <cdr:from>
      <cdr:x>0.60451</cdr:x>
      <cdr:y>0.71247</cdr:y>
    </cdr:from>
    <cdr:to>
      <cdr:x>0.65772</cdr:x>
      <cdr:y>0.84122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3116580" y="1606986"/>
          <a:ext cx="274320" cy="2903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+</a:t>
          </a:r>
          <a:endParaRPr lang="th-TH" sz="1800"/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7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0.56625</cdr:x>
      <cdr:y>0.49443</cdr:y>
    </cdr:from>
    <cdr:to>
      <cdr:x>0.62788</cdr:x>
      <cdr:y>0.63832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19325" y="986789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</a:t>
          </a:r>
        </a:p>
      </cdr:txBody>
    </cdr:sp>
  </cdr:relSizeAnchor>
  <cdr:relSizeAnchor xmlns:cdr="http://schemas.openxmlformats.org/drawingml/2006/chartDrawing">
    <cdr:from>
      <cdr:x>0.61042</cdr:x>
      <cdr:y>0.69106</cdr:y>
    </cdr:from>
    <cdr:to>
      <cdr:x>0.66363</cdr:x>
      <cdr:y>0.8056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3147060" y="1379220"/>
          <a:ext cx="27432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th-TH" sz="1100"/>
        </a:p>
      </cdr:txBody>
    </cdr:sp>
  </cdr:relSizeAnchor>
  <cdr:relSizeAnchor xmlns:cdr="http://schemas.openxmlformats.org/drawingml/2006/chartDrawing">
    <cdr:from>
      <cdr:x>0.6119</cdr:x>
      <cdr:y>0.65288</cdr:y>
    </cdr:from>
    <cdr:to>
      <cdr:x>0.66806</cdr:x>
      <cdr:y>0.81324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3154680" y="1303020"/>
          <a:ext cx="289560" cy="32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+</a:t>
          </a:r>
          <a:endParaRPr lang="th-TH" sz="1800"/>
        </a:p>
      </cdr:txBody>
    </cdr:sp>
  </cdr:relSizeAnchor>
  <cdr:relSizeAnchor xmlns:cdr="http://schemas.openxmlformats.org/drawingml/2006/chartDrawing">
    <cdr:from>
      <cdr:x>0.62668</cdr:x>
      <cdr:y>0.60325</cdr:y>
    </cdr:from>
    <cdr:to>
      <cdr:x>0.66363</cdr:x>
      <cdr:y>0.71015</cdr:y>
    </cdr:to>
    <cdr:sp macro="" textlink="">
      <cdr:nvSpPr>
        <cdr:cNvPr id="8" name="Text Box 7"/>
        <cdr:cNvSpPr txBox="1"/>
      </cdr:nvSpPr>
      <cdr:spPr>
        <a:xfrm xmlns:a="http://schemas.openxmlformats.org/drawingml/2006/main">
          <a:off x="3230880" y="1203960"/>
          <a:ext cx="190500" cy="2133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th-TH" sz="1100"/>
        </a:p>
      </cdr:txBody>
    </cdr:sp>
  </cdr:relSizeAnchor>
  <cdr:relSizeAnchor xmlns:cdr="http://schemas.openxmlformats.org/drawingml/2006/chartDrawing">
    <cdr:from>
      <cdr:x>0.61723</cdr:x>
      <cdr:y>0.62268</cdr:y>
    </cdr:from>
    <cdr:to>
      <cdr:x>0.65964</cdr:x>
      <cdr:y>0.69919</cdr:y>
    </cdr:to>
    <cdr:sp macro="" textlink="">
      <cdr:nvSpPr>
        <cdr:cNvPr id="9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:a16="http://schemas.microsoft.com/office/drawing/2014/main" xmlns="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182148" y="1242747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th-TH"/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0.59012</cdr:x>
      <cdr:y>0.61028</cdr:y>
    </cdr:from>
    <cdr:to>
      <cdr:x>0.65175</cdr:x>
      <cdr:y>0.75417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08568" y="1618307"/>
          <a:ext cx="293317" cy="3815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0.59118</cdr:x>
      <cdr:y>0.64894</cdr:y>
    </cdr:from>
    <cdr:to>
      <cdr:x>0.63765</cdr:x>
      <cdr:y>0.72545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13608" y="1720845"/>
          <a:ext cx="221165" cy="202886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0.74106</cdr:x>
      <cdr:y>0.65005</cdr:y>
    </cdr:from>
    <cdr:to>
      <cdr:x>0.80269</cdr:x>
      <cdr:y>0.79394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366966" y="2179497"/>
          <a:ext cx="280011" cy="4824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             +    </a:t>
          </a:r>
        </a:p>
      </cdr:txBody>
    </cdr:sp>
  </cdr:relSizeAnchor>
  <cdr:relSizeAnchor xmlns:cdr="http://schemas.openxmlformats.org/drawingml/2006/chartDrawing">
    <cdr:from>
      <cdr:x>0.75112</cdr:x>
      <cdr:y>0.643</cdr:y>
    </cdr:from>
    <cdr:to>
      <cdr:x>0.79759</cdr:x>
      <cdr:y>0.71951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412651" y="2155843"/>
          <a:ext cx="211132" cy="256524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0.59438</cdr:x>
      <cdr:y>0.50814</cdr:y>
    </cdr:from>
    <cdr:to>
      <cdr:x>0.64085</cdr:x>
      <cdr:y>0.58465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968111" y="1014150"/>
          <a:ext cx="232071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0.59973</cdr:x>
      <cdr:y>0.50265</cdr:y>
    </cdr:from>
    <cdr:to>
      <cdr:x>0.66136</cdr:x>
      <cdr:y>0.64654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54288" y="1003188"/>
          <a:ext cx="29331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0.60559</cdr:x>
      <cdr:y>0.59977</cdr:y>
    </cdr:from>
    <cdr:to>
      <cdr:x>0.65206</cdr:x>
      <cdr:y>0.67628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82188" y="1197028"/>
          <a:ext cx="22116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0.61476</cdr:x>
      <cdr:y>0.62013</cdr:y>
    </cdr:from>
    <cdr:to>
      <cdr:x>0.65717</cdr:x>
      <cdr:y>0.69664</cdr:y>
    </cdr:to>
    <cdr:sp macro="" textlink="">
      <cdr:nvSpPr>
        <cdr:cNvPr id="2" name="Arrow: Up 1">
          <a:extLst xmlns:a="http://schemas.openxmlformats.org/drawingml/2006/main">
            <a:ext uri="{FF2B5EF4-FFF2-40B4-BE49-F238E27FC236}">
              <a16:creationId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3169448" y="1237667"/>
          <a:ext cx="218647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0.60616</cdr:x>
      <cdr:y>0.52497</cdr:y>
    </cdr:from>
    <cdr:to>
      <cdr:x>0.66779</cdr:x>
      <cdr:y>0.66886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125079" y="1047746"/>
          <a:ext cx="31773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0.59973</cdr:x>
      <cdr:y>0.50265</cdr:y>
    </cdr:from>
    <cdr:to>
      <cdr:x>0.66136</cdr:x>
      <cdr:y>0.64654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54288" y="1003188"/>
          <a:ext cx="29331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0.60559</cdr:x>
      <cdr:y>0.59977</cdr:y>
    </cdr:from>
    <cdr:to>
      <cdr:x>0.65206</cdr:x>
      <cdr:y>0.67628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82188" y="1197028"/>
          <a:ext cx="22116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0.59973</cdr:x>
      <cdr:y>0.50265</cdr:y>
    </cdr:from>
    <cdr:to>
      <cdr:x>0.66136</cdr:x>
      <cdr:y>0.64654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54288" y="1003188"/>
          <a:ext cx="29331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0.60559</cdr:x>
      <cdr:y>0.59977</cdr:y>
    </cdr:from>
    <cdr:to>
      <cdr:x>0.65206</cdr:x>
      <cdr:y>0.67628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82188" y="1197028"/>
          <a:ext cx="22116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5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0.59973</cdr:x>
      <cdr:y>0.50265</cdr:y>
    </cdr:from>
    <cdr:to>
      <cdr:x>0.66136</cdr:x>
      <cdr:y>0.64654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54288" y="1003188"/>
          <a:ext cx="29331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0.60559</cdr:x>
      <cdr:y>0.59977</cdr:y>
    </cdr:from>
    <cdr:to>
      <cdr:x>0.65206</cdr:x>
      <cdr:y>0.67628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82188" y="1197028"/>
          <a:ext cx="22116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5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0.18974</cdr:x>
      <cdr:y>0.69893</cdr:y>
    </cdr:from>
    <cdr:to>
      <cdr:x>0.32862</cdr:x>
      <cdr:y>0.80066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836764" y="1837425"/>
          <a:ext cx="612476" cy="267419"/>
        </a:xfrm>
        <a:prstGeom xmlns:a="http://schemas.openxmlformats.org/drawingml/2006/main" prst="wedgeEllipseCallout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aseline="0">
              <a:latin typeface="Browallia New" panose="020B0604020202020204" pitchFamily="34" charset="-34"/>
              <a:cs typeface="Browallia New" panose="020B0604020202020204" pitchFamily="34" charset="-34"/>
            </a:rPr>
            <a:t> NA</a:t>
          </a:r>
          <a:endParaRPr lang="th-TH" sz="1400">
            <a:latin typeface="Browallia New" panose="020B0604020202020204" pitchFamily="34" charset="-34"/>
            <a:cs typeface="Browallia New" panose="020B0604020202020204" pitchFamily="34" charset="-34"/>
          </a:endParaRPr>
        </a:p>
      </cdr:txBody>
    </cdr:sp>
  </cdr:relSizeAnchor>
  <cdr:relSizeAnchor xmlns:cdr="http://schemas.openxmlformats.org/drawingml/2006/chartDrawing">
    <cdr:from>
      <cdr:x>0.168</cdr:x>
      <cdr:y>0.59356</cdr:y>
    </cdr:from>
    <cdr:to>
      <cdr:x>0.34601</cdr:x>
      <cdr:y>0.69529</cdr:y>
    </cdr:to>
    <cdr:sp macro="" textlink="">
      <cdr:nvSpPr>
        <cdr:cNvPr id="6" name="Text Box 1"/>
        <cdr:cNvSpPr txBox="1"/>
      </cdr:nvSpPr>
      <cdr:spPr>
        <a:xfrm xmlns:a="http://schemas.openxmlformats.org/drawingml/2006/main">
          <a:off x="740914" y="1560422"/>
          <a:ext cx="785003" cy="267419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0.168</cdr:x>
      <cdr:y>0.59356</cdr:y>
    </cdr:from>
    <cdr:to>
      <cdr:x>0.34601</cdr:x>
      <cdr:y>0.69529</cdr:y>
    </cdr:to>
    <cdr:sp macro="" textlink="">
      <cdr:nvSpPr>
        <cdr:cNvPr id="8" name="Text Box 1"/>
        <cdr:cNvSpPr txBox="1"/>
      </cdr:nvSpPr>
      <cdr:spPr>
        <a:xfrm xmlns:a="http://schemas.openxmlformats.org/drawingml/2006/main">
          <a:off x="740914" y="1560422"/>
          <a:ext cx="785003" cy="267419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0.42251</cdr:x>
      <cdr:y>0.70878</cdr:y>
    </cdr:from>
    <cdr:to>
      <cdr:x>0.55357</cdr:x>
      <cdr:y>0.81378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863305" y="1863305"/>
          <a:ext cx="577971" cy="276046"/>
        </a:xfrm>
        <a:prstGeom xmlns:a="http://schemas.openxmlformats.org/drawingml/2006/main" prst="wedgeEllipseCallout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>
              <a:latin typeface="Browallia New" panose="020B0604020202020204" pitchFamily="34" charset="-34"/>
              <a:cs typeface="Browallia New" panose="020B0604020202020204" pitchFamily="34" charset="-34"/>
            </a:rPr>
            <a:t>NA</a:t>
          </a:r>
          <a:endParaRPr lang="th-TH" sz="1400">
            <a:latin typeface="Browallia New" panose="020B0604020202020204" pitchFamily="34" charset="-34"/>
            <a:cs typeface="Browallia New" panose="020B0604020202020204" pitchFamily="34" charset="-34"/>
          </a:endParaRPr>
        </a:p>
      </cdr:txBody>
    </cdr:sp>
  </cdr:relSizeAnchor>
</c:userShapes>
</file>

<file path=word/drawings/drawing5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7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8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59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0.57807</cdr:x>
      <cdr:y>0.37989</cdr:y>
    </cdr:from>
    <cdr:to>
      <cdr:x>0.6397</cdr:x>
      <cdr:y>0.52378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80299" y="758186"/>
          <a:ext cx="31773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</c:userShapes>
</file>

<file path=word/drawings/drawing60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0.59973</cdr:x>
      <cdr:y>0.50265</cdr:y>
    </cdr:from>
    <cdr:to>
      <cdr:x>0.66136</cdr:x>
      <cdr:y>0.64654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854288" y="1003188"/>
          <a:ext cx="29331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0.60559</cdr:x>
      <cdr:y>0.59977</cdr:y>
    </cdr:from>
    <cdr:to>
      <cdr:x>0.65206</cdr:x>
      <cdr:y>0.67628</cdr:y>
    </cdr:to>
    <cdr:sp macro="" textlink="">
      <cdr:nvSpPr>
        <cdr:cNvPr id="6" name="Arrow: Up 1">
          <a:extLst xmlns:a="http://schemas.openxmlformats.org/drawingml/2006/main">
            <a:ext uri="{FF2B5EF4-FFF2-40B4-BE49-F238E27FC236}">
              <a16:creationId xmlns:lc="http://schemas.openxmlformats.org/drawingml/2006/lockedCanvas" xmlns="" xmlns:a16="http://schemas.microsoft.com/office/drawing/2014/main" id="{CB4F791F-5A07-4607-B027-EB2B0B21D533}"/>
            </a:ext>
          </a:extLst>
        </cdr:cNvPr>
        <cdr:cNvSpPr/>
      </cdr:nvSpPr>
      <cdr:spPr>
        <a:xfrm xmlns:a="http://schemas.openxmlformats.org/drawingml/2006/main" rot="10800000">
          <a:off x="2882188" y="1197028"/>
          <a:ext cx="221165" cy="152699"/>
        </a:xfrm>
        <a:prstGeom xmlns:a="http://schemas.openxmlformats.org/drawingml/2006/main" prst="upArrow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61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62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63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64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65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66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0.59172</cdr:x>
      <cdr:y>0.40338</cdr:y>
    </cdr:from>
    <cdr:to>
      <cdr:x>0.65335</cdr:x>
      <cdr:y>0.54727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3050639" y="805076"/>
          <a:ext cx="317738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0.59662</cdr:x>
      <cdr:y>0.70887</cdr:y>
    </cdr:from>
    <cdr:to>
      <cdr:x>0.64244</cdr:x>
      <cdr:y>0.80432</cdr:y>
    </cdr:to>
    <cdr:sp macro="" textlink="">
      <cdr:nvSpPr>
        <cdr:cNvPr id="7" name="Up Arrow 6"/>
        <cdr:cNvSpPr/>
      </cdr:nvSpPr>
      <cdr:spPr>
        <a:xfrm xmlns:a="http://schemas.openxmlformats.org/drawingml/2006/main">
          <a:off x="3075931" y="1414773"/>
          <a:ext cx="236228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0.57807</cdr:x>
      <cdr:y>0.37989</cdr:y>
    </cdr:from>
    <cdr:to>
      <cdr:x>0.6397</cdr:x>
      <cdr:y>0.52378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80299" y="758186"/>
          <a:ext cx="31773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0.58037</cdr:x>
      <cdr:y>0.69074</cdr:y>
    </cdr:from>
    <cdr:to>
      <cdr:x>0.63949</cdr:x>
      <cdr:y>0.80528</cdr:y>
    </cdr:to>
    <cdr:sp macro="" textlink="">
      <cdr:nvSpPr>
        <cdr:cNvPr id="6" name="Up Arrow 5"/>
        <cdr:cNvSpPr/>
      </cdr:nvSpPr>
      <cdr:spPr>
        <a:xfrm xmlns:a="http://schemas.openxmlformats.org/drawingml/2006/main">
          <a:off x="2992120" y="1378585"/>
          <a:ext cx="304800" cy="2286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  <a:effectLst xmlns:a="http://schemas.openxmlformats.org/drawingml/2006/main">
          <a:outerShdw blurRad="40000" dist="23000" dir="5400000" rotWithShape="0">
            <a:schemeClr val="accent6">
              <a:lumMod val="75000"/>
              <a:alpha val="35000"/>
            </a:schemeClr>
          </a:outerShdw>
        </a:effectLst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0.57807</cdr:x>
      <cdr:y>0.37989</cdr:y>
    </cdr:from>
    <cdr:to>
      <cdr:x>0.6397</cdr:x>
      <cdr:y>0.52378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80299" y="758186"/>
          <a:ext cx="31773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0.58677</cdr:x>
      <cdr:y>0.68342</cdr:y>
    </cdr:from>
    <cdr:to>
      <cdr:x>0.63259</cdr:x>
      <cdr:y>0.77887</cdr:y>
    </cdr:to>
    <cdr:sp macro="" textlink="">
      <cdr:nvSpPr>
        <cdr:cNvPr id="2" name="Up Arrow 1"/>
        <cdr:cNvSpPr/>
      </cdr:nvSpPr>
      <cdr:spPr>
        <a:xfrm xmlns:a="http://schemas.openxmlformats.org/drawingml/2006/main">
          <a:off x="3025140" y="1363980"/>
          <a:ext cx="236220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th-TH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0.84097</cdr:x>
      <cdr:y>0</cdr:y>
    </cdr:from>
    <cdr:to>
      <cdr:x>0.94677</cdr:x>
      <cdr:y>0.07954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BE420412-95B8-40D1-BB19-829BD2ABDA75}"/>
            </a:ext>
          </a:extLst>
        </cdr:cNvPr>
        <cdr:cNvSpPr txBox="1"/>
      </cdr:nvSpPr>
      <cdr:spPr>
        <a:xfrm xmlns:a="http://schemas.openxmlformats.org/drawingml/2006/main">
          <a:off x="2684491" y="0"/>
          <a:ext cx="337734" cy="270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2400" b="1">
            <a:solidFill>
              <a:srgbClr val="FF0000"/>
            </a:solidFill>
          </a:endParaRPr>
        </a:p>
        <a:p xmlns:a="http://schemas.openxmlformats.org/drawingml/2006/main">
          <a:endParaRPr lang="en-US" sz="2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0.57807</cdr:x>
      <cdr:y>0.37989</cdr:y>
    </cdr:from>
    <cdr:to>
      <cdr:x>0.6397</cdr:x>
      <cdr:y>0.52378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10B25885-0A50-489A-B0EE-E00BE7198201}"/>
            </a:ext>
          </a:extLst>
        </cdr:cNvPr>
        <cdr:cNvSpPr txBox="1"/>
      </cdr:nvSpPr>
      <cdr:spPr>
        <a:xfrm xmlns:a="http://schemas.openxmlformats.org/drawingml/2006/main">
          <a:off x="2980299" y="758186"/>
          <a:ext cx="317737" cy="2871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800" b="1">
              <a:solidFill>
                <a:srgbClr val="FF0000"/>
              </a:solidFill>
            </a:rPr>
            <a:t>  +</a:t>
          </a:r>
        </a:p>
      </cdr:txBody>
    </cdr:sp>
  </cdr:relSizeAnchor>
  <cdr:relSizeAnchor xmlns:cdr="http://schemas.openxmlformats.org/drawingml/2006/chartDrawing">
    <cdr:from>
      <cdr:x>0.58677</cdr:x>
      <cdr:y>0.68342</cdr:y>
    </cdr:from>
    <cdr:to>
      <cdr:x>0.63259</cdr:x>
      <cdr:y>0.77887</cdr:y>
    </cdr:to>
    <cdr:sp macro="" textlink="">
      <cdr:nvSpPr>
        <cdr:cNvPr id="2" name="Up Arrow 1"/>
        <cdr:cNvSpPr/>
      </cdr:nvSpPr>
      <cdr:spPr>
        <a:xfrm xmlns:a="http://schemas.openxmlformats.org/drawingml/2006/main">
          <a:off x="3025140" y="1363980"/>
          <a:ext cx="236220" cy="190500"/>
        </a:xfrm>
        <a:prstGeom xmlns:a="http://schemas.openxmlformats.org/drawingml/2006/main" prst="upArrow">
          <a:avLst/>
        </a:prstGeom>
        <a:solidFill xmlns:a="http://schemas.openxmlformats.org/drawingml/2006/main">
          <a:srgbClr val="F8AB6C"/>
        </a:solidFill>
        <a:ln xmlns:a="http://schemas.openxmlformats.org/drawingml/2006/main">
          <a:solidFill>
            <a:schemeClr val="accent6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th-TH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5D1AC-AA44-4398-A17C-63029607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61</Pages>
  <Words>11511</Words>
  <Characters>65618</Characters>
  <Application>Microsoft Office Word</Application>
  <DocSecurity>0</DocSecurity>
  <Lines>546</Lines>
  <Paragraphs>153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kannapicha</dc:creator>
  <cp:keywords/>
  <dc:description/>
  <cp:lastModifiedBy>93VHNM3</cp:lastModifiedBy>
  <cp:revision>2</cp:revision>
  <cp:lastPrinted>2024-10-27T08:48:00Z</cp:lastPrinted>
  <dcterms:created xsi:type="dcterms:W3CDTF">2024-10-16T09:48:00Z</dcterms:created>
  <dcterms:modified xsi:type="dcterms:W3CDTF">2024-10-27T09:22:00Z</dcterms:modified>
</cp:coreProperties>
</file>